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B3C0" w14:textId="77777777" w:rsidR="00400027" w:rsidRDefault="00400027">
      <w:bookmarkStart w:id="0" w:name="_GoBack"/>
      <w:bookmarkEnd w:id="0"/>
    </w:p>
    <w:p w14:paraId="127EB3C1" w14:textId="77777777" w:rsidR="00CA482A" w:rsidRDefault="00CA482A" w:rsidP="00CA482A">
      <w:pPr>
        <w:jc w:val="center"/>
      </w:pPr>
      <w:r w:rsidRPr="00CA482A">
        <w:rPr>
          <w:noProof/>
        </w:rPr>
        <w:drawing>
          <wp:inline distT="0" distB="0" distL="0" distR="0" wp14:anchorId="127EB488" wp14:editId="127EB489">
            <wp:extent cx="1842135" cy="753745"/>
            <wp:effectExtent l="19050" t="0" r="5715" b="0"/>
            <wp:docPr id="1" name="Picture 1" descr="Sidra long - QF tree"/>
            <wp:cNvGraphicFramePr/>
            <a:graphic xmlns:a="http://schemas.openxmlformats.org/drawingml/2006/main">
              <a:graphicData uri="http://schemas.openxmlformats.org/drawingml/2006/picture">
                <pic:pic xmlns:pic="http://schemas.openxmlformats.org/drawingml/2006/picture">
                  <pic:nvPicPr>
                    <pic:cNvPr id="0" name="Picture 1" descr="Sidra long - QF tree"/>
                    <pic:cNvPicPr>
                      <a:picLocks noChangeAspect="1" noChangeArrowheads="1"/>
                    </pic:cNvPicPr>
                  </pic:nvPicPr>
                  <pic:blipFill>
                    <a:blip r:embed="rId11" cstate="print"/>
                    <a:srcRect/>
                    <a:stretch>
                      <a:fillRect/>
                    </a:stretch>
                  </pic:blipFill>
                  <pic:spPr bwMode="auto">
                    <a:xfrm>
                      <a:off x="0" y="0"/>
                      <a:ext cx="1842135" cy="753745"/>
                    </a:xfrm>
                    <a:prstGeom prst="rect">
                      <a:avLst/>
                    </a:prstGeom>
                    <a:noFill/>
                    <a:ln w="9525">
                      <a:noFill/>
                      <a:miter lim="800000"/>
                      <a:headEnd/>
                      <a:tailEnd/>
                    </a:ln>
                  </pic:spPr>
                </pic:pic>
              </a:graphicData>
            </a:graphic>
          </wp:inline>
        </w:drawing>
      </w:r>
    </w:p>
    <w:p w14:paraId="127EB3C2" w14:textId="77777777" w:rsidR="00CA482A" w:rsidRDefault="00CA482A" w:rsidP="00CA482A">
      <w:pPr>
        <w:jc w:val="right"/>
        <w:rPr>
          <w:rFonts w:ascii="Century Gothic" w:hAnsi="Century Gothic"/>
          <w:b/>
          <w:sz w:val="22"/>
          <w:szCs w:val="22"/>
        </w:rPr>
      </w:pPr>
      <w:r w:rsidRPr="00CA482A">
        <w:rPr>
          <w:rFonts w:ascii="Century Gothic" w:hAnsi="Century Gothic"/>
          <w:b/>
          <w:sz w:val="22"/>
          <w:szCs w:val="22"/>
        </w:rPr>
        <w:t>JOB DESCRIPTION</w:t>
      </w:r>
    </w:p>
    <w:p w14:paraId="127EB3C3" w14:textId="77777777" w:rsidR="00CA482A" w:rsidRDefault="00CA482A" w:rsidP="00CA482A">
      <w:pPr>
        <w:ind w:right="-540"/>
        <w:jc w:val="righ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400027" w:rsidRPr="00B86155" w14:paraId="127EB3C5" w14:textId="77777777" w:rsidTr="00980A18">
        <w:trPr>
          <w:trHeight w:val="429"/>
        </w:trPr>
        <w:tc>
          <w:tcPr>
            <w:tcW w:w="10008" w:type="dxa"/>
            <w:gridSpan w:val="2"/>
            <w:shd w:val="clear" w:color="auto" w:fill="C0C0C0"/>
          </w:tcPr>
          <w:p w14:paraId="127EB3C4"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JOB DETAILS:</w:t>
            </w:r>
          </w:p>
        </w:tc>
      </w:tr>
      <w:tr w:rsidR="00945A5A" w:rsidRPr="00B86155" w14:paraId="127EB3C8" w14:textId="77777777" w:rsidTr="00980A18">
        <w:tc>
          <w:tcPr>
            <w:tcW w:w="3528" w:type="dxa"/>
            <w:shd w:val="clear" w:color="auto" w:fill="auto"/>
          </w:tcPr>
          <w:p w14:paraId="127EB3C6" w14:textId="77777777" w:rsidR="00945A5A" w:rsidRPr="00CA482A" w:rsidRDefault="00945A5A" w:rsidP="00980A18">
            <w:pPr>
              <w:spacing w:before="40" w:after="40"/>
              <w:rPr>
                <w:rFonts w:ascii="Century Gothic" w:hAnsi="Century Gothic" w:cs="Arial"/>
                <w:sz w:val="20"/>
                <w:szCs w:val="20"/>
                <w:lang w:val="en-GB"/>
              </w:rPr>
            </w:pPr>
            <w:r>
              <w:rPr>
                <w:rFonts w:ascii="Century Gothic" w:hAnsi="Century Gothic" w:cs="Arial"/>
                <w:sz w:val="20"/>
                <w:szCs w:val="20"/>
                <w:lang w:val="en-GB"/>
              </w:rPr>
              <w:t>Job Family</w:t>
            </w:r>
          </w:p>
        </w:tc>
        <w:tc>
          <w:tcPr>
            <w:tcW w:w="6480" w:type="dxa"/>
            <w:shd w:val="clear" w:color="auto" w:fill="auto"/>
          </w:tcPr>
          <w:p w14:paraId="127EB3C7" w14:textId="77777777" w:rsidR="00945A5A" w:rsidRPr="00CA482A" w:rsidRDefault="00945A5A" w:rsidP="00400027">
            <w:pPr>
              <w:spacing w:before="40" w:after="40"/>
              <w:rPr>
                <w:rFonts w:ascii="Century Gothic" w:hAnsi="Century Gothic" w:cs="Arial"/>
                <w:sz w:val="20"/>
                <w:szCs w:val="20"/>
                <w:lang w:val="en-GB"/>
              </w:rPr>
            </w:pPr>
            <w:r>
              <w:rPr>
                <w:rFonts w:ascii="Century Gothic" w:hAnsi="Century Gothic" w:cs="Arial"/>
                <w:sz w:val="20"/>
                <w:szCs w:val="20"/>
                <w:lang w:val="en-GB"/>
              </w:rPr>
              <w:t>Allied Health</w:t>
            </w:r>
          </w:p>
        </w:tc>
      </w:tr>
      <w:tr w:rsidR="00400027" w:rsidRPr="00B86155" w14:paraId="127EB3CB" w14:textId="77777777" w:rsidTr="00980A18">
        <w:tc>
          <w:tcPr>
            <w:tcW w:w="3528" w:type="dxa"/>
            <w:shd w:val="clear" w:color="auto" w:fill="auto"/>
          </w:tcPr>
          <w:p w14:paraId="127EB3C9"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Job Title:</w:t>
            </w:r>
          </w:p>
        </w:tc>
        <w:tc>
          <w:tcPr>
            <w:tcW w:w="6480" w:type="dxa"/>
            <w:shd w:val="clear" w:color="auto" w:fill="auto"/>
          </w:tcPr>
          <w:p w14:paraId="127EB3CA" w14:textId="77777777" w:rsidR="00400027" w:rsidRPr="00CA482A" w:rsidRDefault="00400027" w:rsidP="00400027">
            <w:pPr>
              <w:spacing w:before="40" w:after="40"/>
              <w:rPr>
                <w:rFonts w:ascii="Century Gothic" w:hAnsi="Century Gothic" w:cs="Arial"/>
                <w:sz w:val="20"/>
                <w:szCs w:val="20"/>
                <w:lang w:val="en-GB"/>
              </w:rPr>
            </w:pPr>
            <w:r w:rsidRPr="00CA482A">
              <w:rPr>
                <w:rFonts w:ascii="Century Gothic" w:hAnsi="Century Gothic" w:cs="Arial"/>
                <w:sz w:val="20"/>
                <w:szCs w:val="20"/>
                <w:lang w:val="en-GB"/>
              </w:rPr>
              <w:t xml:space="preserve">Simulation Technologist </w:t>
            </w:r>
          </w:p>
        </w:tc>
      </w:tr>
      <w:tr w:rsidR="00400027" w:rsidRPr="00B86155" w14:paraId="127EB3CE" w14:textId="77777777" w:rsidTr="00980A18">
        <w:tc>
          <w:tcPr>
            <w:tcW w:w="3528" w:type="dxa"/>
            <w:shd w:val="clear" w:color="auto" w:fill="auto"/>
          </w:tcPr>
          <w:p w14:paraId="127EB3CC"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Job Identifier:          Position #:</w:t>
            </w:r>
          </w:p>
        </w:tc>
        <w:tc>
          <w:tcPr>
            <w:tcW w:w="6480" w:type="dxa"/>
            <w:shd w:val="clear" w:color="auto" w:fill="auto"/>
          </w:tcPr>
          <w:p w14:paraId="127EB3CD" w14:textId="77777777" w:rsidR="00400027" w:rsidRPr="00D0142D" w:rsidRDefault="00400027" w:rsidP="00980A18">
            <w:pPr>
              <w:spacing w:before="40" w:after="40"/>
              <w:rPr>
                <w:rFonts w:ascii="Century Gothic" w:hAnsi="Century Gothic" w:cs="Arial"/>
                <w:sz w:val="20"/>
                <w:szCs w:val="20"/>
                <w:lang w:val="en-GB"/>
              </w:rPr>
            </w:pPr>
          </w:p>
        </w:tc>
      </w:tr>
      <w:tr w:rsidR="00945A5A" w:rsidRPr="00B86155" w14:paraId="127EB3D1" w14:textId="77777777" w:rsidTr="00980A18">
        <w:tc>
          <w:tcPr>
            <w:tcW w:w="3528" w:type="dxa"/>
            <w:shd w:val="clear" w:color="auto" w:fill="auto"/>
          </w:tcPr>
          <w:p w14:paraId="127EB3CF" w14:textId="77777777" w:rsidR="00945A5A" w:rsidRPr="00CA482A" w:rsidRDefault="00945A5A" w:rsidP="00980A18">
            <w:pPr>
              <w:spacing w:before="40" w:after="40"/>
              <w:rPr>
                <w:rFonts w:ascii="Century Gothic" w:hAnsi="Century Gothic" w:cs="Arial"/>
                <w:sz w:val="20"/>
                <w:szCs w:val="20"/>
                <w:lang w:val="en-GB"/>
              </w:rPr>
            </w:pPr>
            <w:r>
              <w:rPr>
                <w:rFonts w:ascii="Century Gothic" w:hAnsi="Century Gothic" w:cs="Arial"/>
                <w:sz w:val="20"/>
                <w:szCs w:val="20"/>
                <w:lang w:val="en-GB"/>
              </w:rPr>
              <w:t>Job Grade</w:t>
            </w:r>
          </w:p>
        </w:tc>
        <w:tc>
          <w:tcPr>
            <w:tcW w:w="6480" w:type="dxa"/>
            <w:shd w:val="clear" w:color="auto" w:fill="auto"/>
          </w:tcPr>
          <w:p w14:paraId="127EB3D0" w14:textId="77777777" w:rsidR="00945A5A" w:rsidRPr="00D0142D" w:rsidRDefault="00945A5A" w:rsidP="00980A18">
            <w:pPr>
              <w:spacing w:before="40" w:after="40"/>
              <w:rPr>
                <w:rFonts w:ascii="Century Gothic" w:hAnsi="Century Gothic" w:cs="Arial"/>
                <w:sz w:val="20"/>
                <w:szCs w:val="20"/>
                <w:lang w:val="en-GB"/>
              </w:rPr>
            </w:pPr>
          </w:p>
        </w:tc>
      </w:tr>
      <w:tr w:rsidR="00400027" w:rsidRPr="00B86155" w14:paraId="127EB3D4" w14:textId="77777777" w:rsidTr="00980A18">
        <w:tc>
          <w:tcPr>
            <w:tcW w:w="3528" w:type="dxa"/>
            <w:shd w:val="clear" w:color="auto" w:fill="auto"/>
          </w:tcPr>
          <w:p w14:paraId="127EB3D2"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Division / Department:</w:t>
            </w:r>
          </w:p>
        </w:tc>
        <w:tc>
          <w:tcPr>
            <w:tcW w:w="6480" w:type="dxa"/>
            <w:shd w:val="clear" w:color="auto" w:fill="auto"/>
          </w:tcPr>
          <w:p w14:paraId="127EB3D3" w14:textId="77777777" w:rsidR="00400027" w:rsidRPr="00D0142D" w:rsidRDefault="00CA482A" w:rsidP="00980A18">
            <w:pPr>
              <w:spacing w:before="40" w:after="40"/>
              <w:rPr>
                <w:rFonts w:ascii="Century Gothic" w:hAnsi="Century Gothic" w:cs="Arial"/>
                <w:sz w:val="20"/>
                <w:szCs w:val="20"/>
                <w:lang w:val="en-GB"/>
              </w:rPr>
            </w:pPr>
            <w:r>
              <w:rPr>
                <w:rFonts w:ascii="Century Gothic" w:hAnsi="Century Gothic" w:cs="Arial"/>
                <w:sz w:val="20"/>
                <w:szCs w:val="20"/>
                <w:lang w:val="en-GB"/>
              </w:rPr>
              <w:t>Clinical Planning – Simulation Center</w:t>
            </w:r>
          </w:p>
        </w:tc>
      </w:tr>
      <w:tr w:rsidR="00400027" w:rsidRPr="00B86155" w14:paraId="127EB3D7" w14:textId="77777777" w:rsidTr="00980A18">
        <w:tc>
          <w:tcPr>
            <w:tcW w:w="3528" w:type="dxa"/>
            <w:shd w:val="clear" w:color="auto" w:fill="auto"/>
          </w:tcPr>
          <w:p w14:paraId="127EB3D5"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Position Holder:</w:t>
            </w:r>
          </w:p>
        </w:tc>
        <w:tc>
          <w:tcPr>
            <w:tcW w:w="6480" w:type="dxa"/>
            <w:shd w:val="clear" w:color="auto" w:fill="auto"/>
          </w:tcPr>
          <w:p w14:paraId="127EB3D6" w14:textId="77777777" w:rsidR="00400027" w:rsidRPr="00D0142D" w:rsidRDefault="00400027" w:rsidP="00980A18">
            <w:pPr>
              <w:spacing w:before="40" w:after="40"/>
              <w:rPr>
                <w:rFonts w:ascii="Century Gothic" w:hAnsi="Century Gothic" w:cs="Arial"/>
                <w:sz w:val="20"/>
                <w:szCs w:val="20"/>
                <w:lang w:val="en-GB"/>
              </w:rPr>
            </w:pPr>
          </w:p>
        </w:tc>
      </w:tr>
      <w:tr w:rsidR="00400027" w:rsidRPr="00B86155" w14:paraId="127EB3DA" w14:textId="77777777" w:rsidTr="00980A18">
        <w:tc>
          <w:tcPr>
            <w:tcW w:w="3528" w:type="dxa"/>
            <w:shd w:val="clear" w:color="auto" w:fill="auto"/>
          </w:tcPr>
          <w:p w14:paraId="127EB3D8" w14:textId="77777777" w:rsidR="00400027" w:rsidRPr="00CA482A" w:rsidRDefault="00945A5A"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Prepared</w:t>
            </w:r>
            <w:r>
              <w:rPr>
                <w:rFonts w:ascii="Century Gothic" w:hAnsi="Century Gothic" w:cs="Arial"/>
                <w:sz w:val="20"/>
                <w:szCs w:val="20"/>
                <w:lang w:val="en-GB"/>
              </w:rPr>
              <w:t xml:space="preserve"> on:</w:t>
            </w:r>
          </w:p>
        </w:tc>
        <w:tc>
          <w:tcPr>
            <w:tcW w:w="6480" w:type="dxa"/>
            <w:shd w:val="clear" w:color="auto" w:fill="auto"/>
          </w:tcPr>
          <w:p w14:paraId="127EB3D9" w14:textId="77777777" w:rsidR="00400027" w:rsidRPr="00D0142D" w:rsidRDefault="00945A5A" w:rsidP="00945A5A">
            <w:pPr>
              <w:spacing w:before="40" w:after="40"/>
              <w:rPr>
                <w:rFonts w:ascii="Century Gothic" w:hAnsi="Century Gothic" w:cs="Arial"/>
                <w:sz w:val="20"/>
                <w:szCs w:val="20"/>
                <w:lang w:val="en-GB"/>
              </w:rPr>
            </w:pPr>
            <w:r>
              <w:rPr>
                <w:rFonts w:ascii="Century Gothic" w:hAnsi="Century Gothic" w:cs="Arial"/>
                <w:sz w:val="20"/>
                <w:szCs w:val="20"/>
                <w:lang w:val="en-GB"/>
              </w:rPr>
              <w:t xml:space="preserve">10 July </w:t>
            </w:r>
            <w:r w:rsidRPr="00CA482A">
              <w:rPr>
                <w:rFonts w:ascii="Century Gothic" w:hAnsi="Century Gothic" w:cs="Arial"/>
                <w:sz w:val="20"/>
                <w:szCs w:val="20"/>
                <w:lang w:val="en-GB"/>
              </w:rPr>
              <w:t xml:space="preserve"> 2012</w:t>
            </w:r>
          </w:p>
        </w:tc>
      </w:tr>
      <w:tr w:rsidR="00945A5A" w:rsidRPr="00B86155" w14:paraId="127EB3DD" w14:textId="77777777" w:rsidTr="00980A18">
        <w:tc>
          <w:tcPr>
            <w:tcW w:w="3528" w:type="dxa"/>
            <w:shd w:val="clear" w:color="auto" w:fill="auto"/>
          </w:tcPr>
          <w:p w14:paraId="127EB3DB" w14:textId="77777777" w:rsidR="00945A5A" w:rsidRPr="00CA482A" w:rsidRDefault="00945A5A" w:rsidP="00980A18">
            <w:pPr>
              <w:spacing w:before="40" w:after="40"/>
              <w:rPr>
                <w:rFonts w:ascii="Century Gothic" w:hAnsi="Century Gothic" w:cs="Arial"/>
                <w:sz w:val="20"/>
                <w:szCs w:val="20"/>
                <w:lang w:val="en-GB"/>
              </w:rPr>
            </w:pPr>
            <w:r>
              <w:rPr>
                <w:rFonts w:ascii="Century Gothic" w:hAnsi="Century Gothic" w:cs="Arial"/>
                <w:sz w:val="20"/>
                <w:szCs w:val="20"/>
                <w:lang w:val="en-GB"/>
              </w:rPr>
              <w:t>HR Representative</w:t>
            </w:r>
          </w:p>
        </w:tc>
        <w:tc>
          <w:tcPr>
            <w:tcW w:w="6480" w:type="dxa"/>
            <w:shd w:val="clear" w:color="auto" w:fill="auto"/>
          </w:tcPr>
          <w:p w14:paraId="127EB3DC" w14:textId="77777777" w:rsidR="00945A5A" w:rsidRPr="00D0142D" w:rsidRDefault="00945A5A" w:rsidP="00980A18">
            <w:pPr>
              <w:spacing w:before="40" w:after="40"/>
              <w:rPr>
                <w:rFonts w:ascii="Century Gothic" w:hAnsi="Century Gothic" w:cs="Arial"/>
                <w:sz w:val="20"/>
                <w:szCs w:val="20"/>
                <w:lang w:val="en-GB"/>
              </w:rPr>
            </w:pPr>
            <w:r>
              <w:rPr>
                <w:rFonts w:ascii="Century Gothic" w:hAnsi="Century Gothic" w:cs="Arial"/>
                <w:sz w:val="20"/>
                <w:szCs w:val="20"/>
                <w:lang w:val="en-GB"/>
              </w:rPr>
              <w:t>Geoff Instone</w:t>
            </w:r>
          </w:p>
        </w:tc>
      </w:tr>
      <w:tr w:rsidR="00400027" w:rsidRPr="00B86155" w14:paraId="127EB3E0" w14:textId="77777777" w:rsidTr="00980A18">
        <w:trPr>
          <w:trHeight w:val="384"/>
        </w:trPr>
        <w:tc>
          <w:tcPr>
            <w:tcW w:w="3528" w:type="dxa"/>
            <w:shd w:val="clear" w:color="auto" w:fill="auto"/>
          </w:tcPr>
          <w:p w14:paraId="127EB3DE" w14:textId="77777777" w:rsidR="00400027" w:rsidRPr="00CA482A" w:rsidRDefault="00400027" w:rsidP="00980A18">
            <w:pPr>
              <w:spacing w:before="40" w:after="40"/>
              <w:rPr>
                <w:rFonts w:ascii="Century Gothic" w:hAnsi="Century Gothic" w:cs="Arial"/>
                <w:sz w:val="20"/>
                <w:szCs w:val="20"/>
                <w:lang w:val="en-GB"/>
              </w:rPr>
            </w:pPr>
            <w:r w:rsidRPr="00CA482A">
              <w:rPr>
                <w:rFonts w:ascii="Century Gothic" w:hAnsi="Century Gothic" w:cs="Arial"/>
                <w:sz w:val="20"/>
                <w:szCs w:val="20"/>
                <w:lang w:val="en-GB"/>
              </w:rPr>
              <w:t>Revised on:</w:t>
            </w:r>
          </w:p>
        </w:tc>
        <w:tc>
          <w:tcPr>
            <w:tcW w:w="6480" w:type="dxa"/>
            <w:shd w:val="clear" w:color="auto" w:fill="auto"/>
          </w:tcPr>
          <w:p w14:paraId="127EB3DF" w14:textId="77777777" w:rsidR="00400027" w:rsidRPr="00CA482A" w:rsidRDefault="00945A5A" w:rsidP="00980A18">
            <w:pPr>
              <w:spacing w:before="40" w:after="40"/>
              <w:rPr>
                <w:rFonts w:ascii="Century Gothic" w:hAnsi="Century Gothic" w:cs="Arial"/>
                <w:sz w:val="20"/>
                <w:szCs w:val="20"/>
                <w:lang w:val="en-GB"/>
              </w:rPr>
            </w:pPr>
            <w:r>
              <w:rPr>
                <w:rFonts w:ascii="Century Gothic" w:hAnsi="Century Gothic" w:cs="Arial"/>
                <w:sz w:val="20"/>
                <w:szCs w:val="20"/>
                <w:lang w:val="en-GB"/>
              </w:rPr>
              <w:t>20 November 2013</w:t>
            </w:r>
          </w:p>
        </w:tc>
      </w:tr>
    </w:tbl>
    <w:p w14:paraId="127EB3E1" w14:textId="77777777" w:rsidR="00400027" w:rsidRDefault="00400027" w:rsidP="00400027">
      <w:pPr>
        <w:jc w:val="center"/>
        <w:rPr>
          <w:rFonts w:ascii="Century Gothic" w:hAnsi="Century Gothic" w:cs="Arial"/>
          <w:sz w:val="8"/>
          <w:szCs w:val="20"/>
          <w:lang w:val="en-GB"/>
        </w:rPr>
      </w:pPr>
    </w:p>
    <w:p w14:paraId="127EB3E2" w14:textId="77777777" w:rsidR="00400027" w:rsidRDefault="0040002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87879" w:rsidRPr="00B86155" w14:paraId="127EB3E4" w14:textId="77777777" w:rsidTr="00980A18">
        <w:trPr>
          <w:trHeight w:val="501"/>
        </w:trPr>
        <w:tc>
          <w:tcPr>
            <w:tcW w:w="10008" w:type="dxa"/>
            <w:shd w:val="clear" w:color="auto" w:fill="C0C0C0"/>
          </w:tcPr>
          <w:p w14:paraId="127EB3E3" w14:textId="77777777" w:rsidR="00287879" w:rsidRPr="00CA482A" w:rsidRDefault="00287879" w:rsidP="00980A18">
            <w:pPr>
              <w:spacing w:before="60" w:after="60"/>
              <w:rPr>
                <w:rFonts w:ascii="Century Gothic" w:hAnsi="Century Gothic" w:cs="Arial"/>
                <w:sz w:val="20"/>
                <w:szCs w:val="20"/>
                <w:lang w:val="en-GB"/>
              </w:rPr>
            </w:pPr>
            <w:r w:rsidRPr="00CA482A">
              <w:rPr>
                <w:rFonts w:ascii="Century Gothic" w:hAnsi="Century Gothic" w:cs="Arial"/>
                <w:sz w:val="20"/>
                <w:szCs w:val="20"/>
                <w:lang w:val="en-GB"/>
              </w:rPr>
              <w:t xml:space="preserve">ORGANISATIONAL CONTEXT </w:t>
            </w:r>
          </w:p>
        </w:tc>
      </w:tr>
      <w:tr w:rsidR="00287879" w:rsidRPr="00B86155" w14:paraId="127EB3ED" w14:textId="77777777" w:rsidTr="00980A18">
        <w:tc>
          <w:tcPr>
            <w:tcW w:w="10008" w:type="dxa"/>
            <w:shd w:val="clear" w:color="auto" w:fill="auto"/>
          </w:tcPr>
          <w:p w14:paraId="127EB3E5" w14:textId="77777777" w:rsidR="00287879" w:rsidRDefault="00287879" w:rsidP="00980A18">
            <w:pPr>
              <w:rPr>
                <w:rFonts w:ascii="Century Gothic" w:hAnsi="Century Gothic" w:cs="Arial"/>
                <w:iCs/>
                <w:sz w:val="20"/>
                <w:szCs w:val="20"/>
              </w:rPr>
            </w:pPr>
          </w:p>
          <w:p w14:paraId="127EB3E6" w14:textId="77777777" w:rsidR="00945A5A" w:rsidRDefault="00945A5A" w:rsidP="00945A5A">
            <w:pPr>
              <w:spacing w:after="264"/>
              <w:rPr>
                <w:rFonts w:ascii="Century Gothic" w:hAnsi="Century Gothic"/>
                <w:sz w:val="20"/>
                <w:szCs w:val="20"/>
              </w:rPr>
            </w:pPr>
            <w:r w:rsidRPr="00936518">
              <w:rPr>
                <w:rFonts w:ascii="Century Gothic" w:hAnsi="Century Gothic"/>
                <w:sz w:val="20"/>
                <w:szCs w:val="20"/>
              </w:rPr>
              <w:t>Sidra Medical and Research Center will be an ultra modern, all-digital academic medical center which is being designed and planned to the best international standards in sciences.</w:t>
            </w:r>
            <w:r>
              <w:rPr>
                <w:rFonts w:ascii="Century Gothic" w:hAnsi="Century Gothic"/>
                <w:sz w:val="20"/>
                <w:szCs w:val="20"/>
              </w:rPr>
              <w:t xml:space="preserve"> </w:t>
            </w:r>
            <w:r w:rsidRPr="00936518">
              <w:rPr>
                <w:rFonts w:ascii="Century Gothic" w:hAnsi="Century Gothic"/>
                <w:sz w:val="20"/>
                <w:szCs w:val="20"/>
              </w:rPr>
              <w:t xml:space="preserve"> It will offer specialty care for women and children.</w:t>
            </w:r>
          </w:p>
          <w:p w14:paraId="127EB3E7" w14:textId="77777777" w:rsidR="00945A5A" w:rsidRDefault="00945A5A" w:rsidP="00945A5A">
            <w:pPr>
              <w:spacing w:after="264"/>
              <w:rPr>
                <w:rFonts w:ascii="Century Gothic" w:hAnsi="Century Gothic"/>
                <w:i/>
                <w:sz w:val="20"/>
                <w:szCs w:val="20"/>
              </w:rPr>
            </w:pPr>
            <w:r>
              <w:rPr>
                <w:rFonts w:ascii="Century Gothic" w:hAnsi="Century Gothic"/>
                <w:sz w:val="20"/>
                <w:szCs w:val="20"/>
              </w:rPr>
              <w:t xml:space="preserve">Sidra’s Vision is:  </w:t>
            </w:r>
            <w:r w:rsidRPr="00C942FB">
              <w:rPr>
                <w:rFonts w:ascii="Century Gothic" w:hAnsi="Century Gothic"/>
                <w:i/>
                <w:sz w:val="20"/>
                <w:szCs w:val="20"/>
              </w:rPr>
              <w:t>“Sidra Medical and Research Center will be a beacon of learning, discovery and exceptional care, ranked among the top medical centers in the world”</w:t>
            </w:r>
            <w:r>
              <w:rPr>
                <w:rFonts w:ascii="Century Gothic" w:hAnsi="Century Gothic"/>
                <w:i/>
                <w:sz w:val="20"/>
                <w:szCs w:val="20"/>
              </w:rPr>
              <w:t>.</w:t>
            </w:r>
          </w:p>
          <w:p w14:paraId="127EB3E8" w14:textId="77777777" w:rsidR="00945A5A" w:rsidRDefault="00945A5A" w:rsidP="00945A5A">
            <w:pPr>
              <w:spacing w:after="264"/>
              <w:rPr>
                <w:rFonts w:ascii="Century Gothic" w:hAnsi="Century Gothic"/>
                <w:sz w:val="20"/>
                <w:szCs w:val="20"/>
              </w:rPr>
            </w:pPr>
            <w:r>
              <w:rPr>
                <w:rFonts w:ascii="Century Gothic" w:hAnsi="Century Gothic"/>
                <w:i/>
                <w:sz w:val="20"/>
                <w:szCs w:val="20"/>
              </w:rPr>
              <w:t>A</w:t>
            </w:r>
            <w:r>
              <w:rPr>
                <w:rFonts w:ascii="Century Gothic" w:hAnsi="Century Gothic"/>
                <w:bCs/>
                <w:sz w:val="20"/>
                <w:szCs w:val="20"/>
              </w:rPr>
              <w:t>chieving this vision</w:t>
            </w:r>
            <w:r w:rsidRPr="00936518">
              <w:rPr>
                <w:rFonts w:ascii="Century Gothic" w:hAnsi="Century Gothic"/>
                <w:bCs/>
                <w:sz w:val="20"/>
                <w:szCs w:val="20"/>
              </w:rPr>
              <w:t xml:space="preserve"> will encompass three essential missions:</w:t>
            </w:r>
          </w:p>
          <w:p w14:paraId="127EB3E9" w14:textId="77777777" w:rsidR="00945A5A" w:rsidRPr="00C942FB" w:rsidRDefault="00945A5A" w:rsidP="00945A5A">
            <w:pPr>
              <w:rPr>
                <w:rFonts w:ascii="Century Gothic" w:hAnsi="Century Gothic"/>
                <w:sz w:val="20"/>
                <w:szCs w:val="20"/>
              </w:rPr>
            </w:pPr>
            <w:r w:rsidRPr="00EC51EE">
              <w:rPr>
                <w:rFonts w:ascii="Century Gothic" w:hAnsi="Century Gothic"/>
                <w:sz w:val="20"/>
                <w:szCs w:val="20"/>
              </w:rPr>
              <w:t>World Class:</w:t>
            </w:r>
            <w:r>
              <w:rPr>
                <w:rFonts w:ascii="Century Gothic" w:hAnsi="Century Gothic"/>
                <w:sz w:val="20"/>
                <w:szCs w:val="20"/>
              </w:rPr>
              <w:tab/>
              <w:t xml:space="preserve">*  Family Centered </w:t>
            </w:r>
            <w:r w:rsidRPr="00FB01AB">
              <w:rPr>
                <w:rFonts w:ascii="Century Gothic" w:hAnsi="Century Gothic"/>
                <w:sz w:val="20"/>
                <w:szCs w:val="20"/>
              </w:rPr>
              <w:t>Care</w:t>
            </w:r>
            <w:r>
              <w:rPr>
                <w:rFonts w:ascii="Century Gothic" w:hAnsi="Century Gothic"/>
                <w:sz w:val="20"/>
                <w:szCs w:val="20"/>
              </w:rPr>
              <w:tab/>
            </w:r>
            <w:r>
              <w:rPr>
                <w:rFonts w:ascii="Century Gothic" w:hAnsi="Century Gothic"/>
                <w:sz w:val="20"/>
                <w:szCs w:val="20"/>
              </w:rPr>
              <w:tab/>
              <w:t xml:space="preserve">*  </w:t>
            </w:r>
            <w:r w:rsidRPr="00FB01AB">
              <w:rPr>
                <w:rFonts w:ascii="Century Gothic" w:hAnsi="Century Gothic"/>
                <w:sz w:val="20"/>
                <w:szCs w:val="20"/>
              </w:rPr>
              <w:t>Medical</w:t>
            </w:r>
            <w:r>
              <w:rPr>
                <w:rFonts w:ascii="Century Gothic" w:hAnsi="Century Gothic"/>
                <w:sz w:val="20"/>
                <w:szCs w:val="20"/>
              </w:rPr>
              <w:t xml:space="preserve"> Education </w:t>
            </w:r>
            <w:r>
              <w:rPr>
                <w:rFonts w:ascii="Century Gothic" w:hAnsi="Century Gothic"/>
                <w:sz w:val="20"/>
                <w:szCs w:val="20"/>
              </w:rPr>
              <w:tab/>
            </w:r>
            <w:r>
              <w:rPr>
                <w:rFonts w:ascii="Century Gothic" w:hAnsi="Century Gothic"/>
                <w:sz w:val="20"/>
                <w:szCs w:val="20"/>
              </w:rPr>
              <w:tab/>
              <w:t>*  Biomedical Research</w:t>
            </w:r>
          </w:p>
          <w:p w14:paraId="127EB3EA" w14:textId="77777777" w:rsidR="00945A5A" w:rsidRPr="00527781" w:rsidRDefault="00945A5A" w:rsidP="00945A5A">
            <w:pPr>
              <w:jc w:val="center"/>
              <w:rPr>
                <w:rFonts w:ascii="Verdana" w:hAnsi="Verdana"/>
                <w:color w:val="797979"/>
                <w:sz w:val="16"/>
                <w:szCs w:val="16"/>
              </w:rPr>
            </w:pPr>
          </w:p>
          <w:p w14:paraId="127EB3EB" w14:textId="77777777" w:rsidR="00945A5A" w:rsidRPr="00936518" w:rsidRDefault="00945A5A" w:rsidP="00945A5A">
            <w:pPr>
              <w:rPr>
                <w:rFonts w:ascii="Century Gothic" w:hAnsi="Century Gothic"/>
                <w:sz w:val="20"/>
                <w:szCs w:val="20"/>
              </w:rPr>
            </w:pPr>
            <w:r w:rsidRPr="00936518">
              <w:rPr>
                <w:rFonts w:ascii="Century Gothic" w:hAnsi="Century Gothic"/>
                <w:sz w:val="20"/>
                <w:szCs w:val="20"/>
              </w:rPr>
              <w:t>Part of a collaborative effort entitled "one program in multiple institutions," Sidra will work closely with Weill Cornell Medical College in Qatar and Hamad Medical Corporation in regard to all three missions, raising the standard of health care throughout the country and providing valuable opportunities for research and learning.</w:t>
            </w:r>
          </w:p>
          <w:p w14:paraId="127EB3EC" w14:textId="77777777" w:rsidR="00CA482A" w:rsidRPr="00B86155" w:rsidRDefault="00CA482A" w:rsidP="00287879">
            <w:pPr>
              <w:rPr>
                <w:rFonts w:ascii="Century Gothic" w:hAnsi="Century Gothic" w:cs="Arial"/>
                <w:b/>
                <w:sz w:val="20"/>
                <w:szCs w:val="20"/>
                <w:lang w:val="en-GB"/>
              </w:rPr>
            </w:pPr>
          </w:p>
        </w:tc>
      </w:tr>
    </w:tbl>
    <w:p w14:paraId="127EB3EE" w14:textId="77777777" w:rsidR="00287879" w:rsidRDefault="00287879"/>
    <w:p w14:paraId="127EB3EF" w14:textId="77777777" w:rsidR="00945A5A" w:rsidRDefault="00945A5A"/>
    <w:p w14:paraId="127EB3F0" w14:textId="77777777" w:rsidR="00945A5A" w:rsidRDefault="00945A5A"/>
    <w:p w14:paraId="127EB3F1" w14:textId="77777777" w:rsidR="00945A5A" w:rsidRDefault="00945A5A"/>
    <w:p w14:paraId="127EB3F2" w14:textId="77777777" w:rsidR="00945A5A" w:rsidRDefault="00945A5A"/>
    <w:p w14:paraId="127EB3F3" w14:textId="77777777" w:rsidR="00945A5A" w:rsidRDefault="00945A5A"/>
    <w:p w14:paraId="127EB3F4" w14:textId="77777777" w:rsidR="00945A5A" w:rsidRDefault="00945A5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87879" w:rsidRPr="00B86155" w14:paraId="127EB3F6" w14:textId="77777777" w:rsidTr="00980A18">
        <w:trPr>
          <w:trHeight w:val="501"/>
        </w:trPr>
        <w:tc>
          <w:tcPr>
            <w:tcW w:w="10008" w:type="dxa"/>
            <w:shd w:val="clear" w:color="auto" w:fill="C0C0C0"/>
          </w:tcPr>
          <w:p w14:paraId="127EB3F5" w14:textId="77777777" w:rsidR="00287879" w:rsidRPr="00CA482A" w:rsidRDefault="00287879" w:rsidP="00980A18">
            <w:pPr>
              <w:spacing w:before="60" w:after="60"/>
              <w:rPr>
                <w:rFonts w:ascii="Century Gothic" w:hAnsi="Century Gothic" w:cs="Arial"/>
                <w:sz w:val="20"/>
                <w:szCs w:val="20"/>
                <w:lang w:val="en-GB"/>
              </w:rPr>
            </w:pPr>
            <w:r w:rsidRPr="00CA482A">
              <w:rPr>
                <w:rFonts w:ascii="Century Gothic" w:hAnsi="Century Gothic" w:cs="Arial"/>
                <w:sz w:val="20"/>
                <w:szCs w:val="20"/>
                <w:lang w:val="en-GB"/>
              </w:rPr>
              <w:lastRenderedPageBreak/>
              <w:t>JOB SUMMARY:</w:t>
            </w:r>
          </w:p>
        </w:tc>
      </w:tr>
      <w:tr w:rsidR="00287879" w:rsidRPr="00B86155" w14:paraId="127EB3F9" w14:textId="77777777" w:rsidTr="00980A18">
        <w:trPr>
          <w:trHeight w:val="1383"/>
        </w:trPr>
        <w:tc>
          <w:tcPr>
            <w:tcW w:w="10008" w:type="dxa"/>
            <w:shd w:val="clear" w:color="auto" w:fill="auto"/>
          </w:tcPr>
          <w:p w14:paraId="127EB3F7" w14:textId="77777777" w:rsidR="00287879" w:rsidRDefault="00287879" w:rsidP="00CA482A">
            <w:pPr>
              <w:spacing w:before="240"/>
              <w:ind w:left="144" w:right="144"/>
              <w:rPr>
                <w:rFonts w:ascii="Century Gothic" w:hAnsi="Century Gothic" w:cs="Arial"/>
                <w:sz w:val="20"/>
                <w:szCs w:val="20"/>
              </w:rPr>
            </w:pPr>
            <w:r w:rsidRPr="00EB5A27">
              <w:rPr>
                <w:rFonts w:ascii="Century Gothic" w:hAnsi="Century Gothic" w:cs="Arial"/>
                <w:sz w:val="20"/>
                <w:szCs w:val="20"/>
              </w:rPr>
              <w:t xml:space="preserve">The </w:t>
            </w:r>
            <w:r w:rsidR="009E4277" w:rsidRPr="00EB5A27">
              <w:rPr>
                <w:rFonts w:ascii="Century Gothic" w:hAnsi="Century Gothic" w:cs="Arial"/>
                <w:sz w:val="20"/>
                <w:szCs w:val="20"/>
                <w:lang w:val="en-GB"/>
              </w:rPr>
              <w:t>Simulation Technologist</w:t>
            </w:r>
            <w:r w:rsidRPr="00EB5A27">
              <w:rPr>
                <w:rFonts w:ascii="Century Gothic" w:hAnsi="Century Gothic" w:cs="Arial"/>
                <w:sz w:val="20"/>
                <w:szCs w:val="20"/>
                <w:lang w:val="en-GB"/>
              </w:rPr>
              <w:t xml:space="preserve"> </w:t>
            </w:r>
            <w:r w:rsidR="00EB5A27" w:rsidRPr="00EB5A27">
              <w:rPr>
                <w:rFonts w:ascii="Century Gothic" w:hAnsi="Century Gothic" w:cs="Arial"/>
                <w:sz w:val="20"/>
                <w:szCs w:val="20"/>
              </w:rPr>
              <w:t xml:space="preserve">serves as a technical expert who is able to set up, operate, maintain, </w:t>
            </w:r>
            <w:r w:rsidR="00A730D3">
              <w:rPr>
                <w:rFonts w:ascii="Century Gothic" w:hAnsi="Century Gothic" w:cs="Arial"/>
                <w:sz w:val="20"/>
                <w:szCs w:val="20"/>
              </w:rPr>
              <w:t xml:space="preserve">troubleshoot, </w:t>
            </w:r>
            <w:r w:rsidR="00EB5A27" w:rsidRPr="00EB5A27">
              <w:rPr>
                <w:rFonts w:ascii="Century Gothic" w:hAnsi="Century Gothic" w:cs="Arial"/>
                <w:sz w:val="20"/>
                <w:szCs w:val="20"/>
              </w:rPr>
              <w:t>an</w:t>
            </w:r>
            <w:r w:rsidR="00A730D3">
              <w:rPr>
                <w:rFonts w:ascii="Century Gothic" w:hAnsi="Century Gothic" w:cs="Arial"/>
                <w:sz w:val="20"/>
                <w:szCs w:val="20"/>
              </w:rPr>
              <w:t>d</w:t>
            </w:r>
            <w:r w:rsidR="00EB5A27" w:rsidRPr="00EB5A27">
              <w:rPr>
                <w:rFonts w:ascii="Century Gothic" w:hAnsi="Century Gothic" w:cs="Arial"/>
                <w:sz w:val="20"/>
                <w:szCs w:val="20"/>
              </w:rPr>
              <w:t xml:space="preserve"> in some cases repair simulation equipment, hospital-type equipment used in simulation activities, and</w:t>
            </w:r>
            <w:r w:rsidR="00A730D3">
              <w:rPr>
                <w:rFonts w:ascii="Century Gothic" w:hAnsi="Century Gothic" w:cs="Arial"/>
                <w:sz w:val="20"/>
                <w:szCs w:val="20"/>
              </w:rPr>
              <w:t xml:space="preserve"> </w:t>
            </w:r>
            <w:r w:rsidR="00EB5A27" w:rsidRPr="00EB5A27">
              <w:rPr>
                <w:rFonts w:ascii="Century Gothic" w:hAnsi="Century Gothic" w:cs="Arial"/>
                <w:sz w:val="20"/>
                <w:szCs w:val="20"/>
              </w:rPr>
              <w:t>AV/IT equipment used in simulation activities.</w:t>
            </w:r>
            <w:r w:rsidR="00A730D3">
              <w:rPr>
                <w:rFonts w:ascii="Century Gothic" w:hAnsi="Century Gothic" w:cs="Arial"/>
                <w:sz w:val="20"/>
                <w:szCs w:val="20"/>
              </w:rPr>
              <w:t xml:space="preserve">  The Simulation Technologists also instructs and assists simulation educators/faculty and learners in the use of technical equipment used in simulation.  In addition assists in operational activities such as staff and maintenance scheduling, and inventory/purchasing functions.  The Simulation Technologist is familiar with the various modalities</w:t>
            </w:r>
            <w:r w:rsidR="00CA482A">
              <w:rPr>
                <w:rFonts w:ascii="Century Gothic" w:hAnsi="Century Gothic" w:cs="Arial"/>
                <w:sz w:val="20"/>
                <w:szCs w:val="20"/>
              </w:rPr>
              <w:t xml:space="preserve"> </w:t>
            </w:r>
            <w:r w:rsidR="00A730D3">
              <w:rPr>
                <w:rFonts w:ascii="Century Gothic" w:hAnsi="Century Gothic" w:cs="Arial"/>
                <w:sz w:val="20"/>
                <w:szCs w:val="20"/>
              </w:rPr>
              <w:t>of simulation education and has a good grasp of simulation educational principles; thus is able to assist in the development, setup, and delivery, and takedown of simulation education sessions.  Will</w:t>
            </w:r>
            <w:r w:rsidR="00CA482A">
              <w:rPr>
                <w:rFonts w:ascii="Century Gothic" w:hAnsi="Century Gothic" w:cs="Arial"/>
                <w:sz w:val="20"/>
                <w:szCs w:val="20"/>
              </w:rPr>
              <w:t xml:space="preserve"> </w:t>
            </w:r>
            <w:r w:rsidR="00A730D3">
              <w:rPr>
                <w:rFonts w:ascii="Century Gothic" w:hAnsi="Century Gothic" w:cs="Arial"/>
                <w:sz w:val="20"/>
                <w:szCs w:val="20"/>
              </w:rPr>
              <w:t>also assist in project planning, staff on</w:t>
            </w:r>
            <w:r w:rsidR="00495A27">
              <w:rPr>
                <w:rFonts w:ascii="Century Gothic" w:hAnsi="Century Gothic" w:cs="Arial"/>
                <w:sz w:val="20"/>
                <w:szCs w:val="20"/>
              </w:rPr>
              <w:t xml:space="preserve"> </w:t>
            </w:r>
            <w:r w:rsidR="00A730D3">
              <w:rPr>
                <w:rFonts w:ascii="Century Gothic" w:hAnsi="Century Gothic" w:cs="Arial"/>
                <w:sz w:val="20"/>
                <w:szCs w:val="20"/>
              </w:rPr>
              <w:t>boarding, and commissioning activities as required.</w:t>
            </w:r>
          </w:p>
          <w:p w14:paraId="127EB3F8" w14:textId="77777777" w:rsidR="00CA482A" w:rsidRPr="00EB5A27" w:rsidRDefault="00CA482A" w:rsidP="00CA482A">
            <w:pPr>
              <w:spacing w:before="240"/>
              <w:ind w:left="144" w:right="144"/>
              <w:rPr>
                <w:rFonts w:ascii="Century Gothic" w:hAnsi="Century Gothic" w:cs="Arial"/>
                <w:sz w:val="20"/>
                <w:szCs w:val="20"/>
              </w:rPr>
            </w:pPr>
          </w:p>
        </w:tc>
      </w:tr>
    </w:tbl>
    <w:p w14:paraId="127EB3FA" w14:textId="77777777" w:rsidR="00287879" w:rsidRDefault="00287879" w:rsidP="00287879">
      <w:pPr>
        <w:jc w:val="center"/>
        <w:rPr>
          <w:rFonts w:ascii="Century Gothic" w:hAnsi="Century Gothic" w:cs="Arial"/>
          <w:sz w:val="8"/>
          <w:szCs w:val="20"/>
          <w:lang w:val="en-GB"/>
        </w:rPr>
      </w:pPr>
    </w:p>
    <w:p w14:paraId="127EB3FB" w14:textId="77777777" w:rsidR="00287879" w:rsidRDefault="00287879" w:rsidP="00287879">
      <w:pPr>
        <w:rPr>
          <w:rFonts w:ascii="Century Gothic" w:hAnsi="Century Gothic" w:cs="Arial"/>
          <w:sz w:val="8"/>
          <w:szCs w:val="20"/>
          <w:lang w:val="en-GB"/>
        </w:rPr>
      </w:pPr>
    </w:p>
    <w:p w14:paraId="127EB3FC" w14:textId="77777777" w:rsidR="00CA482A" w:rsidRDefault="00CA482A" w:rsidP="00287879">
      <w:pPr>
        <w:rPr>
          <w:rFonts w:ascii="Century Gothic" w:hAnsi="Century Gothic" w:cs="Arial"/>
          <w:sz w:val="8"/>
          <w:szCs w:val="20"/>
          <w:lang w:val="en-GB"/>
        </w:rPr>
      </w:pPr>
    </w:p>
    <w:p w14:paraId="127EB3FD" w14:textId="77777777" w:rsidR="00CA482A" w:rsidRDefault="00CA482A" w:rsidP="00287879">
      <w:pPr>
        <w:rPr>
          <w:rFonts w:ascii="Century Gothic" w:hAnsi="Century Gothic" w:cs="Arial"/>
          <w:sz w:val="8"/>
          <w:szCs w:val="20"/>
          <w:lang w:val="en-GB"/>
        </w:rPr>
      </w:pPr>
    </w:p>
    <w:p w14:paraId="127EB3FE" w14:textId="77777777" w:rsidR="00287879" w:rsidRDefault="00287879" w:rsidP="00287879">
      <w:pPr>
        <w:jc w:val="center"/>
        <w:rPr>
          <w:rFonts w:ascii="Century Gothic" w:hAnsi="Century Gothic" w:cs="Arial"/>
          <w:sz w:val="8"/>
          <w:szCs w:val="20"/>
          <w:lang w:val="en-GB"/>
        </w:rPr>
      </w:pPr>
    </w:p>
    <w:p w14:paraId="127EB3FF" w14:textId="77777777" w:rsidR="00287879" w:rsidRPr="00331714" w:rsidRDefault="00287879" w:rsidP="00287879">
      <w:pPr>
        <w:jc w:val="center"/>
        <w:rPr>
          <w:rFonts w:ascii="Century Gothic" w:hAnsi="Century Gothic" w:cs="Arial"/>
          <w:sz w:val="8"/>
          <w:szCs w:val="20"/>
          <w:lang w:val="en-GB"/>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287879" w:rsidRPr="00B86155" w14:paraId="127EB401" w14:textId="77777777" w:rsidTr="00980A18">
        <w:trPr>
          <w:trHeight w:val="367"/>
        </w:trPr>
        <w:tc>
          <w:tcPr>
            <w:tcW w:w="10014" w:type="dxa"/>
            <w:shd w:val="clear" w:color="auto" w:fill="C0C0C0"/>
          </w:tcPr>
          <w:p w14:paraId="127EB400" w14:textId="77777777" w:rsidR="00287879" w:rsidRPr="00CA482A" w:rsidRDefault="00287879" w:rsidP="00980A18">
            <w:pPr>
              <w:spacing w:before="60" w:after="60"/>
              <w:rPr>
                <w:rFonts w:ascii="Century Gothic" w:hAnsi="Century Gothic" w:cs="Arial"/>
                <w:sz w:val="20"/>
                <w:szCs w:val="20"/>
                <w:lang w:val="en-GB"/>
              </w:rPr>
            </w:pPr>
            <w:r w:rsidRPr="00CA482A">
              <w:rPr>
                <w:rFonts w:ascii="Century Gothic" w:hAnsi="Century Gothic" w:cs="Arial"/>
                <w:sz w:val="20"/>
                <w:szCs w:val="20"/>
                <w:lang w:val="en-GB"/>
              </w:rPr>
              <w:t>DIRECT RELATIONSHIPS</w:t>
            </w:r>
          </w:p>
        </w:tc>
      </w:tr>
      <w:tr w:rsidR="00287879" w:rsidRPr="00B86155" w14:paraId="127EB406" w14:textId="77777777" w:rsidTr="00CA482A">
        <w:trPr>
          <w:trHeight w:val="1412"/>
        </w:trPr>
        <w:tc>
          <w:tcPr>
            <w:tcW w:w="10014" w:type="dxa"/>
            <w:shd w:val="clear" w:color="auto" w:fill="auto"/>
          </w:tcPr>
          <w:p w14:paraId="127EB402" w14:textId="77777777" w:rsidR="00287879" w:rsidRPr="00D0142D" w:rsidRDefault="00287879" w:rsidP="00CA482A">
            <w:pPr>
              <w:rPr>
                <w:rFonts w:ascii="Century Gothic" w:hAnsi="Century Gothic"/>
                <w:sz w:val="20"/>
                <w:szCs w:val="20"/>
              </w:rPr>
            </w:pPr>
          </w:p>
          <w:p w14:paraId="127EB403" w14:textId="77777777" w:rsidR="00287879" w:rsidRPr="003A5EF7" w:rsidRDefault="00287879" w:rsidP="00CA482A">
            <w:pPr>
              <w:rPr>
                <w:rFonts w:ascii="Century Gothic" w:hAnsi="Century Gothic"/>
                <w:b/>
                <w:sz w:val="20"/>
                <w:szCs w:val="20"/>
              </w:rPr>
            </w:pPr>
            <w:r w:rsidRPr="003A5EF7">
              <w:rPr>
                <w:rFonts w:ascii="Century Gothic" w:hAnsi="Century Gothic"/>
                <w:b/>
                <w:sz w:val="20"/>
                <w:szCs w:val="20"/>
              </w:rPr>
              <w:t xml:space="preserve">Reports to:   </w:t>
            </w:r>
            <w:r w:rsidRPr="00BA407F">
              <w:rPr>
                <w:rFonts w:ascii="Century Gothic" w:hAnsi="Century Gothic"/>
                <w:sz w:val="20"/>
                <w:szCs w:val="20"/>
              </w:rPr>
              <w:t>Operations Manager, Simulation</w:t>
            </w:r>
            <w:r>
              <w:rPr>
                <w:rFonts w:ascii="Century Gothic" w:hAnsi="Century Gothic"/>
                <w:b/>
                <w:sz w:val="20"/>
                <w:szCs w:val="20"/>
              </w:rPr>
              <w:t xml:space="preserve"> </w:t>
            </w:r>
          </w:p>
          <w:p w14:paraId="127EB404" w14:textId="77777777" w:rsidR="00287879" w:rsidRPr="00D0142D" w:rsidRDefault="00287879" w:rsidP="00CA482A">
            <w:pPr>
              <w:rPr>
                <w:rFonts w:ascii="Century Gothic" w:hAnsi="Century Gothic"/>
                <w:sz w:val="20"/>
                <w:szCs w:val="20"/>
              </w:rPr>
            </w:pPr>
          </w:p>
          <w:p w14:paraId="127EB405" w14:textId="77777777" w:rsidR="00287879" w:rsidRPr="003A5EF7" w:rsidRDefault="00287879" w:rsidP="00CA482A">
            <w:pPr>
              <w:rPr>
                <w:rFonts w:ascii="Century Gothic" w:hAnsi="Century Gothic" w:cs="Arial"/>
                <w:b/>
                <w:sz w:val="20"/>
                <w:szCs w:val="20"/>
                <w:lang w:val="en-GB"/>
              </w:rPr>
            </w:pPr>
            <w:r w:rsidRPr="003A5EF7">
              <w:rPr>
                <w:rFonts w:ascii="Century Gothic" w:hAnsi="Century Gothic"/>
                <w:b/>
                <w:sz w:val="20"/>
                <w:szCs w:val="20"/>
              </w:rPr>
              <w:t>Direct Reports:</w:t>
            </w:r>
            <w:r w:rsidRPr="003A5EF7">
              <w:rPr>
                <w:b/>
              </w:rPr>
              <w:t xml:space="preserve"> </w:t>
            </w:r>
            <w:r w:rsidRPr="00BA407F">
              <w:rPr>
                <w:rFonts w:ascii="Century Gothic" w:hAnsi="Century Gothic"/>
                <w:sz w:val="20"/>
                <w:szCs w:val="20"/>
              </w:rPr>
              <w:t>None</w:t>
            </w:r>
          </w:p>
        </w:tc>
      </w:tr>
    </w:tbl>
    <w:p w14:paraId="127EB407" w14:textId="77777777" w:rsidR="00287879" w:rsidRDefault="00287879" w:rsidP="00287879">
      <w:pPr>
        <w:rPr>
          <w:rFonts w:ascii="Century Gothic" w:hAnsi="Century Gothic" w:cs="Arial"/>
          <w:sz w:val="8"/>
          <w:szCs w:val="20"/>
          <w:lang w:val="en-GB"/>
        </w:rPr>
      </w:pPr>
    </w:p>
    <w:p w14:paraId="127EB408" w14:textId="77777777" w:rsidR="00287879" w:rsidRDefault="00287879" w:rsidP="00287879">
      <w:pPr>
        <w:rPr>
          <w:rFonts w:ascii="Century Gothic" w:hAnsi="Century Gothic" w:cs="Arial"/>
          <w:sz w:val="8"/>
          <w:szCs w:val="20"/>
          <w:lang w:val="en-GB"/>
        </w:rPr>
      </w:pPr>
    </w:p>
    <w:p w14:paraId="127EB409" w14:textId="77777777" w:rsidR="00287879" w:rsidRDefault="00287879" w:rsidP="00287879">
      <w:pPr>
        <w:rPr>
          <w:rFonts w:ascii="Century Gothic" w:hAnsi="Century Gothic" w:cs="Arial"/>
          <w:sz w:val="8"/>
          <w:szCs w:val="20"/>
          <w:lang w:val="en-GB"/>
        </w:rPr>
      </w:pPr>
    </w:p>
    <w:p w14:paraId="127EB40A" w14:textId="77777777" w:rsidR="00287879" w:rsidRDefault="00287879" w:rsidP="00287879">
      <w:pPr>
        <w:rPr>
          <w:rFonts w:ascii="Century Gothic" w:hAnsi="Century Gothic" w:cs="Arial"/>
          <w:sz w:val="8"/>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87879" w:rsidRPr="00B86155" w14:paraId="127EB40C" w14:textId="77777777" w:rsidTr="00980A18">
        <w:tc>
          <w:tcPr>
            <w:tcW w:w="10008" w:type="dxa"/>
            <w:shd w:val="clear" w:color="auto" w:fill="C0C0C0"/>
          </w:tcPr>
          <w:p w14:paraId="127EB40B" w14:textId="77777777" w:rsidR="00287879" w:rsidRPr="00CA482A" w:rsidRDefault="00945A5A" w:rsidP="00980A18">
            <w:pPr>
              <w:spacing w:before="60" w:after="60"/>
              <w:rPr>
                <w:rFonts w:ascii="Century Gothic" w:hAnsi="Century Gothic" w:cs="Arial"/>
                <w:sz w:val="20"/>
                <w:szCs w:val="20"/>
                <w:lang w:val="en-GB"/>
              </w:rPr>
            </w:pPr>
            <w:r>
              <w:rPr>
                <w:rFonts w:ascii="Century Gothic" w:hAnsi="Century Gothic" w:cs="Arial"/>
                <w:sz w:val="20"/>
                <w:szCs w:val="20"/>
                <w:lang w:val="en-GB"/>
              </w:rPr>
              <w:t>KEY ACCOUNTABILITIES</w:t>
            </w:r>
          </w:p>
        </w:tc>
      </w:tr>
      <w:tr w:rsidR="00287879" w:rsidRPr="00B86155" w14:paraId="127EB447" w14:textId="77777777" w:rsidTr="00E600B6">
        <w:trPr>
          <w:trHeight w:val="1070"/>
        </w:trPr>
        <w:tc>
          <w:tcPr>
            <w:tcW w:w="10008" w:type="dxa"/>
            <w:shd w:val="clear" w:color="auto" w:fill="auto"/>
          </w:tcPr>
          <w:p w14:paraId="127EB40D" w14:textId="77777777" w:rsidR="00951F8B" w:rsidRDefault="00D05881" w:rsidP="00951F8B">
            <w:pPr>
              <w:rPr>
                <w:rFonts w:ascii="Century Gothic" w:hAnsi="Century Gothic" w:cs="Arial"/>
                <w:b/>
                <w:bCs/>
                <w:iCs/>
                <w:sz w:val="20"/>
                <w:szCs w:val="20"/>
              </w:rPr>
            </w:pPr>
            <w:r>
              <w:rPr>
                <w:rFonts w:ascii="Century Gothic" w:hAnsi="Century Gothic" w:cs="Arial"/>
                <w:b/>
                <w:bCs/>
                <w:iCs/>
                <w:sz w:val="20"/>
                <w:szCs w:val="20"/>
              </w:rPr>
              <w:t xml:space="preserve"> </w:t>
            </w:r>
            <w:r w:rsidR="007E6252">
              <w:rPr>
                <w:rFonts w:ascii="Century Gothic" w:hAnsi="Century Gothic" w:cs="Arial"/>
                <w:b/>
                <w:bCs/>
                <w:iCs/>
                <w:sz w:val="20"/>
                <w:szCs w:val="20"/>
              </w:rPr>
              <w:t>Advisory</w:t>
            </w:r>
            <w:r>
              <w:rPr>
                <w:rFonts w:ascii="Century Gothic" w:hAnsi="Century Gothic" w:cs="Arial"/>
                <w:b/>
                <w:bCs/>
                <w:iCs/>
                <w:sz w:val="20"/>
                <w:szCs w:val="20"/>
              </w:rPr>
              <w:t xml:space="preserve"> </w:t>
            </w:r>
          </w:p>
          <w:p w14:paraId="127EB40E" w14:textId="77777777" w:rsidR="00951F8B" w:rsidRPr="007E6252" w:rsidRDefault="007E6252" w:rsidP="00945A5A">
            <w:pPr>
              <w:pStyle w:val="ListParagraph"/>
              <w:numPr>
                <w:ilvl w:val="0"/>
                <w:numId w:val="6"/>
              </w:numPr>
              <w:ind w:left="432"/>
              <w:rPr>
                <w:sz w:val="20"/>
                <w:szCs w:val="20"/>
              </w:rPr>
            </w:pPr>
            <w:r>
              <w:rPr>
                <w:rFonts w:ascii="Century Gothic" w:hAnsi="Century Gothic" w:cs="Arial"/>
                <w:bCs/>
                <w:iCs/>
                <w:sz w:val="20"/>
                <w:szCs w:val="20"/>
              </w:rPr>
              <w:t>Assists instructors in selecting</w:t>
            </w:r>
            <w:r w:rsidRPr="007E6252">
              <w:rPr>
                <w:rFonts w:ascii="Century Gothic" w:hAnsi="Century Gothic" w:cs="Arial"/>
                <w:bCs/>
                <w:iCs/>
                <w:sz w:val="20"/>
                <w:szCs w:val="20"/>
              </w:rPr>
              <w:t xml:space="preserve"> </w:t>
            </w:r>
            <w:r>
              <w:rPr>
                <w:rFonts w:ascii="Century Gothic" w:hAnsi="Century Gothic"/>
                <w:sz w:val="20"/>
                <w:szCs w:val="20"/>
              </w:rPr>
              <w:t>a</w:t>
            </w:r>
            <w:r w:rsidRPr="007E6252">
              <w:rPr>
                <w:rFonts w:ascii="Century Gothic" w:hAnsi="Century Gothic"/>
                <w:sz w:val="20"/>
                <w:szCs w:val="20"/>
              </w:rPr>
              <w:t>ppropriate modality</w:t>
            </w:r>
            <w:r>
              <w:rPr>
                <w:rFonts w:ascii="Century Gothic" w:hAnsi="Century Gothic"/>
                <w:sz w:val="20"/>
                <w:szCs w:val="20"/>
              </w:rPr>
              <w:t xml:space="preserve"> of simulation</w:t>
            </w:r>
            <w:r w:rsidRPr="007E6252">
              <w:rPr>
                <w:rFonts w:ascii="Century Gothic" w:hAnsi="Century Gothic"/>
                <w:sz w:val="20"/>
                <w:szCs w:val="20"/>
              </w:rPr>
              <w:t xml:space="preserve"> to meet </w:t>
            </w:r>
            <w:r>
              <w:rPr>
                <w:rFonts w:ascii="Century Gothic" w:hAnsi="Century Gothic"/>
                <w:sz w:val="20"/>
                <w:szCs w:val="20"/>
              </w:rPr>
              <w:t xml:space="preserve">learning </w:t>
            </w:r>
            <w:r w:rsidRPr="007E6252">
              <w:rPr>
                <w:rFonts w:ascii="Century Gothic" w:hAnsi="Century Gothic"/>
                <w:sz w:val="20"/>
                <w:szCs w:val="20"/>
              </w:rPr>
              <w:t>objectives</w:t>
            </w:r>
            <w:r>
              <w:rPr>
                <w:rFonts w:ascii="Century Gothic" w:hAnsi="Century Gothic"/>
                <w:sz w:val="20"/>
                <w:szCs w:val="20"/>
              </w:rPr>
              <w:t xml:space="preserve"> and which is appropriate to selected learners</w:t>
            </w:r>
            <w:r w:rsidRPr="007E6252">
              <w:rPr>
                <w:rFonts w:ascii="Century Gothic" w:hAnsi="Century Gothic"/>
                <w:sz w:val="20"/>
                <w:szCs w:val="20"/>
              </w:rPr>
              <w:t xml:space="preserve"> – manikin, part task trainer, SP</w:t>
            </w:r>
            <w:r>
              <w:rPr>
                <w:rFonts w:ascii="Century Gothic" w:hAnsi="Century Gothic"/>
                <w:sz w:val="20"/>
                <w:szCs w:val="20"/>
              </w:rPr>
              <w:t>,</w:t>
            </w:r>
            <w:r w:rsidRPr="007E6252">
              <w:rPr>
                <w:rFonts w:ascii="Century Gothic" w:hAnsi="Century Gothic"/>
                <w:sz w:val="20"/>
                <w:szCs w:val="20"/>
              </w:rPr>
              <w:t xml:space="preserve"> etc.</w:t>
            </w:r>
            <w:r w:rsidRPr="007E6252">
              <w:rPr>
                <w:sz w:val="20"/>
                <w:szCs w:val="20"/>
              </w:rPr>
              <w:t xml:space="preserve"> </w:t>
            </w:r>
          </w:p>
          <w:p w14:paraId="127EB40F" w14:textId="77777777" w:rsidR="00951F8B" w:rsidRDefault="007E62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Advises instructors during the design and running of scenarios.</w:t>
            </w:r>
          </w:p>
          <w:p w14:paraId="127EB410" w14:textId="77777777" w:rsidR="00CB26BF" w:rsidRPr="00CB26BF" w:rsidRDefault="00CB26BF"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Assists</w:t>
            </w:r>
            <w:r w:rsidRPr="001D1CA0">
              <w:rPr>
                <w:rFonts w:ascii="Century Gothic" w:hAnsi="Century Gothic" w:cs="Arial"/>
                <w:bCs/>
                <w:iCs/>
                <w:sz w:val="20"/>
                <w:szCs w:val="20"/>
              </w:rPr>
              <w:t xml:space="preserve"> with other staff from the simulation team to develop training programs and clinical scenarios.</w:t>
            </w:r>
            <w:r>
              <w:rPr>
                <w:rFonts w:ascii="Century Gothic" w:hAnsi="Century Gothic" w:cs="Arial"/>
                <w:bCs/>
                <w:iCs/>
                <w:sz w:val="20"/>
                <w:szCs w:val="20"/>
              </w:rPr>
              <w:t xml:space="preserve">  Involved with scenario planning and design and can give advice on the integrity of the scenario by contributing to testing. </w:t>
            </w:r>
          </w:p>
          <w:p w14:paraId="127EB411" w14:textId="77777777" w:rsidR="007E6252" w:rsidRPr="00945A5A" w:rsidRDefault="007E6252" w:rsidP="00945A5A">
            <w:pPr>
              <w:rPr>
                <w:rFonts w:ascii="Century Gothic" w:hAnsi="Century Gothic" w:cs="Arial"/>
                <w:b/>
                <w:bCs/>
                <w:iCs/>
                <w:sz w:val="20"/>
                <w:szCs w:val="20"/>
              </w:rPr>
            </w:pPr>
            <w:r w:rsidRPr="00945A5A">
              <w:rPr>
                <w:rFonts w:ascii="Century Gothic" w:hAnsi="Century Gothic" w:cs="Arial"/>
                <w:b/>
                <w:bCs/>
                <w:iCs/>
                <w:sz w:val="20"/>
                <w:szCs w:val="20"/>
              </w:rPr>
              <w:t>Inventory Control</w:t>
            </w:r>
            <w:r w:rsidR="00881568" w:rsidRPr="00945A5A">
              <w:rPr>
                <w:rFonts w:ascii="Century Gothic" w:hAnsi="Century Gothic" w:cs="Arial"/>
                <w:b/>
                <w:bCs/>
                <w:iCs/>
                <w:sz w:val="20"/>
                <w:szCs w:val="20"/>
              </w:rPr>
              <w:t>/Purchasing</w:t>
            </w:r>
          </w:p>
          <w:p w14:paraId="127EB412" w14:textId="77777777" w:rsidR="00951F8B" w:rsidRPr="001D1CA0" w:rsidRDefault="00951F8B"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Maintains </w:t>
            </w:r>
            <w:r w:rsidR="007E6252">
              <w:rPr>
                <w:rFonts w:ascii="Century Gothic" w:hAnsi="Century Gothic" w:cs="Arial"/>
                <w:bCs/>
                <w:iCs/>
                <w:sz w:val="20"/>
                <w:szCs w:val="20"/>
              </w:rPr>
              <w:t>stock levels to meet maintenance needs.</w:t>
            </w:r>
            <w:r>
              <w:rPr>
                <w:rFonts w:ascii="Century Gothic" w:hAnsi="Century Gothic" w:cs="Arial"/>
                <w:bCs/>
                <w:iCs/>
                <w:sz w:val="20"/>
                <w:szCs w:val="20"/>
              </w:rPr>
              <w:t xml:space="preserve"> </w:t>
            </w:r>
          </w:p>
          <w:p w14:paraId="127EB413" w14:textId="77777777" w:rsidR="00951F8B" w:rsidRDefault="00951F8B" w:rsidP="00945A5A">
            <w:pPr>
              <w:pStyle w:val="ListParagraph"/>
              <w:numPr>
                <w:ilvl w:val="0"/>
                <w:numId w:val="6"/>
              </w:numPr>
              <w:spacing w:after="0"/>
              <w:ind w:left="432"/>
              <w:rPr>
                <w:rFonts w:ascii="Century Gothic" w:hAnsi="Century Gothic" w:cs="Arial"/>
                <w:bCs/>
                <w:iCs/>
                <w:sz w:val="20"/>
                <w:szCs w:val="20"/>
              </w:rPr>
            </w:pPr>
            <w:r w:rsidRPr="00455C9A">
              <w:rPr>
                <w:rFonts w:ascii="Century Gothic" w:hAnsi="Century Gothic" w:cs="Arial"/>
                <w:bCs/>
                <w:iCs/>
                <w:sz w:val="20"/>
                <w:szCs w:val="20"/>
              </w:rPr>
              <w:t>Monitors stocks and disposables including parts and plant, appropriate to the workload.</w:t>
            </w:r>
          </w:p>
          <w:p w14:paraId="127EB414" w14:textId="77777777" w:rsidR="00881568" w:rsidRPr="00DE4852" w:rsidRDefault="00881568"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Makes recommendations for the purchase of equipment, supplies, and materials required for simulation-based sessions.</w:t>
            </w:r>
          </w:p>
          <w:p w14:paraId="127EB415" w14:textId="77777777" w:rsidR="007E6252" w:rsidRPr="00945A5A" w:rsidRDefault="007E6252" w:rsidP="00945A5A">
            <w:pPr>
              <w:rPr>
                <w:rFonts w:ascii="Century Gothic" w:hAnsi="Century Gothic" w:cs="Arial"/>
                <w:b/>
                <w:bCs/>
                <w:iCs/>
                <w:sz w:val="20"/>
                <w:szCs w:val="20"/>
              </w:rPr>
            </w:pPr>
            <w:r w:rsidRPr="00945A5A">
              <w:rPr>
                <w:rFonts w:ascii="Century Gothic" w:hAnsi="Century Gothic" w:cs="Arial"/>
                <w:b/>
                <w:bCs/>
                <w:iCs/>
                <w:sz w:val="20"/>
                <w:szCs w:val="20"/>
              </w:rPr>
              <w:t>Quality Assurance</w:t>
            </w:r>
          </w:p>
          <w:p w14:paraId="127EB416" w14:textId="77777777" w:rsidR="00951F8B" w:rsidRDefault="00951F8B" w:rsidP="00945A5A">
            <w:pPr>
              <w:pStyle w:val="ListParagraph"/>
              <w:numPr>
                <w:ilvl w:val="0"/>
                <w:numId w:val="6"/>
              </w:numPr>
              <w:spacing w:after="0"/>
              <w:ind w:left="432"/>
              <w:rPr>
                <w:rFonts w:ascii="Century Gothic" w:hAnsi="Century Gothic" w:cs="Arial"/>
                <w:bCs/>
                <w:iCs/>
                <w:sz w:val="20"/>
                <w:szCs w:val="20"/>
              </w:rPr>
            </w:pPr>
            <w:r w:rsidRPr="00455C9A">
              <w:rPr>
                <w:rFonts w:ascii="Century Gothic" w:hAnsi="Century Gothic" w:cs="Arial"/>
                <w:bCs/>
                <w:iCs/>
                <w:sz w:val="20"/>
                <w:szCs w:val="20"/>
              </w:rPr>
              <w:t xml:space="preserve">Maintains </w:t>
            </w:r>
            <w:r w:rsidR="007E6252">
              <w:rPr>
                <w:rFonts w:ascii="Century Gothic" w:hAnsi="Century Gothic" w:cs="Arial"/>
                <w:bCs/>
                <w:iCs/>
                <w:sz w:val="20"/>
                <w:szCs w:val="20"/>
              </w:rPr>
              <w:t>systems, staff availability and scheduling, and equipment to a high standard.</w:t>
            </w:r>
          </w:p>
          <w:p w14:paraId="127EB417" w14:textId="77777777" w:rsidR="001A3D2E" w:rsidRDefault="001A3D2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Ensures compliance with</w:t>
            </w:r>
            <w:r w:rsidRPr="00455C9A">
              <w:rPr>
                <w:rFonts w:ascii="Century Gothic" w:hAnsi="Century Gothic" w:cs="Arial"/>
                <w:bCs/>
                <w:iCs/>
                <w:sz w:val="20"/>
                <w:szCs w:val="20"/>
              </w:rPr>
              <w:t xml:space="preserve"> the legal and regulatory requirements in Qatar, </w:t>
            </w:r>
            <w:r>
              <w:rPr>
                <w:rFonts w:ascii="Century Gothic" w:hAnsi="Century Gothic" w:cs="Arial"/>
                <w:bCs/>
                <w:iCs/>
                <w:sz w:val="20"/>
                <w:szCs w:val="20"/>
              </w:rPr>
              <w:t xml:space="preserve">health and safety regulations/guidelines, and </w:t>
            </w:r>
            <w:r w:rsidRPr="00455C9A">
              <w:rPr>
                <w:rFonts w:ascii="Century Gothic" w:hAnsi="Century Gothic" w:cs="Arial"/>
                <w:bCs/>
                <w:iCs/>
                <w:sz w:val="20"/>
                <w:szCs w:val="20"/>
              </w:rPr>
              <w:t xml:space="preserve">the Society for </w:t>
            </w:r>
            <w:r>
              <w:rPr>
                <w:rFonts w:ascii="Century Gothic" w:hAnsi="Century Gothic" w:cs="Arial"/>
                <w:bCs/>
                <w:iCs/>
                <w:sz w:val="20"/>
                <w:szCs w:val="20"/>
              </w:rPr>
              <w:t>Simulation in Healthcare (SSH)</w:t>
            </w:r>
            <w:r w:rsidRPr="00455C9A">
              <w:rPr>
                <w:rFonts w:ascii="Century Gothic" w:hAnsi="Century Gothic" w:cs="Arial"/>
                <w:bCs/>
                <w:iCs/>
                <w:sz w:val="20"/>
                <w:szCs w:val="20"/>
              </w:rPr>
              <w:t xml:space="preserve"> and other simulation center accreditation requirements.</w:t>
            </w:r>
          </w:p>
          <w:p w14:paraId="127EB418" w14:textId="77777777" w:rsidR="00881568" w:rsidRPr="00881568" w:rsidRDefault="00881568" w:rsidP="00945A5A">
            <w:pPr>
              <w:pStyle w:val="ListParagraph"/>
              <w:numPr>
                <w:ilvl w:val="0"/>
                <w:numId w:val="6"/>
              </w:numPr>
              <w:spacing w:after="0"/>
              <w:ind w:left="432"/>
              <w:rPr>
                <w:rFonts w:ascii="Century Gothic" w:hAnsi="Century Gothic" w:cs="Arial"/>
                <w:bCs/>
                <w:iCs/>
                <w:sz w:val="20"/>
                <w:szCs w:val="20"/>
              </w:rPr>
            </w:pPr>
            <w:r w:rsidRPr="00E600B6">
              <w:rPr>
                <w:rFonts w:ascii="Century Gothic" w:hAnsi="Century Gothic" w:cs="Arial"/>
                <w:bCs/>
                <w:iCs/>
                <w:sz w:val="20"/>
                <w:szCs w:val="20"/>
              </w:rPr>
              <w:t>Actively involved in implementing quality improvement p</w:t>
            </w:r>
            <w:r>
              <w:rPr>
                <w:rFonts w:ascii="Century Gothic" w:hAnsi="Century Gothic" w:cs="Arial"/>
                <w:bCs/>
                <w:iCs/>
                <w:sz w:val="20"/>
                <w:szCs w:val="20"/>
              </w:rPr>
              <w:t xml:space="preserve">rograms using </w:t>
            </w:r>
            <w:r w:rsidRPr="00E600B6">
              <w:rPr>
                <w:rFonts w:ascii="Century Gothic" w:hAnsi="Century Gothic" w:cs="Arial"/>
                <w:bCs/>
                <w:iCs/>
                <w:sz w:val="20"/>
                <w:szCs w:val="20"/>
              </w:rPr>
              <w:t>simulation</w:t>
            </w:r>
            <w:r>
              <w:rPr>
                <w:rFonts w:ascii="Century Gothic" w:hAnsi="Century Gothic" w:cs="Arial"/>
                <w:bCs/>
                <w:iCs/>
                <w:sz w:val="20"/>
                <w:szCs w:val="20"/>
              </w:rPr>
              <w:t xml:space="preserve"> to promote Sidra standards and policies. </w:t>
            </w:r>
          </w:p>
          <w:p w14:paraId="127EB419" w14:textId="77777777" w:rsidR="007E6252" w:rsidRPr="00945A5A" w:rsidRDefault="007E6252" w:rsidP="00945A5A">
            <w:pPr>
              <w:rPr>
                <w:rFonts w:ascii="Century Gothic" w:hAnsi="Century Gothic" w:cs="Arial"/>
                <w:b/>
                <w:bCs/>
                <w:iCs/>
                <w:sz w:val="20"/>
                <w:szCs w:val="20"/>
              </w:rPr>
            </w:pPr>
            <w:r w:rsidRPr="00945A5A">
              <w:rPr>
                <w:rFonts w:ascii="Century Gothic" w:hAnsi="Century Gothic" w:cs="Arial"/>
                <w:b/>
                <w:bCs/>
                <w:iCs/>
                <w:sz w:val="20"/>
                <w:szCs w:val="20"/>
              </w:rPr>
              <w:t>Simulation Equipment</w:t>
            </w:r>
          </w:p>
          <w:p w14:paraId="127EB41A" w14:textId="77777777" w:rsidR="00951F8B" w:rsidRPr="00455C9A" w:rsidRDefault="007E6252" w:rsidP="00945A5A">
            <w:pPr>
              <w:pStyle w:val="ListParagraph"/>
              <w:numPr>
                <w:ilvl w:val="0"/>
                <w:numId w:val="6"/>
              </w:numPr>
              <w:spacing w:after="0"/>
              <w:ind w:left="432"/>
              <w:rPr>
                <w:rFonts w:ascii="Century Gothic" w:hAnsi="Century Gothic" w:cstheme="minorHAnsi"/>
                <w:bCs/>
                <w:iCs/>
                <w:sz w:val="20"/>
                <w:szCs w:val="20"/>
              </w:rPr>
            </w:pPr>
            <w:r>
              <w:rPr>
                <w:rFonts w:ascii="Century Gothic" w:hAnsi="Century Gothic" w:cstheme="minorHAnsi"/>
                <w:bCs/>
                <w:iCs/>
                <w:sz w:val="20"/>
                <w:szCs w:val="20"/>
              </w:rPr>
              <w:t>Sets up and uses functionality of equipment as appropriate for the requirements of each simulation activity and overall activities of the center.</w:t>
            </w:r>
          </w:p>
          <w:p w14:paraId="127EB41B" w14:textId="77777777" w:rsidR="00455C9A" w:rsidRPr="00455C9A" w:rsidRDefault="00455C9A" w:rsidP="00945A5A">
            <w:pPr>
              <w:pStyle w:val="ListParagraph"/>
              <w:numPr>
                <w:ilvl w:val="0"/>
                <w:numId w:val="6"/>
              </w:numPr>
              <w:spacing w:after="0"/>
              <w:ind w:left="432"/>
              <w:rPr>
                <w:rFonts w:ascii="Century Gothic" w:hAnsi="Century Gothic" w:cstheme="minorHAnsi"/>
                <w:bCs/>
                <w:iCs/>
                <w:sz w:val="20"/>
                <w:szCs w:val="20"/>
              </w:rPr>
            </w:pPr>
            <w:r w:rsidRPr="00455C9A">
              <w:rPr>
                <w:rFonts w:ascii="Century Gothic" w:hAnsi="Century Gothic" w:cstheme="minorHAnsi"/>
                <w:bCs/>
                <w:iCs/>
                <w:sz w:val="20"/>
                <w:szCs w:val="20"/>
              </w:rPr>
              <w:lastRenderedPageBreak/>
              <w:t xml:space="preserve">Maintains </w:t>
            </w:r>
            <w:r w:rsidR="001A3D2E">
              <w:rPr>
                <w:rFonts w:ascii="Century Gothic" w:hAnsi="Century Gothic" w:cstheme="minorHAnsi"/>
                <w:bCs/>
                <w:iCs/>
                <w:sz w:val="20"/>
                <w:szCs w:val="20"/>
              </w:rPr>
              <w:t>storage areas to a high standard; selects appropriate storage areas for equipment.</w:t>
            </w:r>
          </w:p>
          <w:p w14:paraId="127EB41C" w14:textId="77777777" w:rsidR="001A3D2E" w:rsidRDefault="001A3D2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Maintains the clinical and educational equipment to a high standard including cleaning and basic maintenance.</w:t>
            </w:r>
          </w:p>
          <w:p w14:paraId="127EB41D" w14:textId="77777777" w:rsidR="006B4F90" w:rsidRPr="001F4A1E" w:rsidRDefault="001A3D2E" w:rsidP="00945A5A">
            <w:pPr>
              <w:pStyle w:val="ListParagraph"/>
              <w:numPr>
                <w:ilvl w:val="0"/>
                <w:numId w:val="6"/>
              </w:numPr>
              <w:spacing w:after="0"/>
              <w:ind w:left="432"/>
              <w:rPr>
                <w:rFonts w:ascii="Century Gothic" w:hAnsi="Century Gothic" w:cs="Arial"/>
                <w:bCs/>
                <w:iCs/>
                <w:sz w:val="20"/>
                <w:szCs w:val="20"/>
              </w:rPr>
            </w:pPr>
            <w:r w:rsidRPr="001A3D2E">
              <w:rPr>
                <w:rFonts w:ascii="Century Gothic" w:hAnsi="Century Gothic" w:cstheme="minorHAnsi"/>
                <w:bCs/>
                <w:iCs/>
                <w:sz w:val="20"/>
                <w:szCs w:val="20"/>
              </w:rPr>
              <w:t>Attends vendor training sessions</w:t>
            </w:r>
            <w:r w:rsidR="00CB26BF">
              <w:rPr>
                <w:rFonts w:ascii="Century Gothic" w:hAnsi="Century Gothic" w:cstheme="minorHAnsi"/>
                <w:bCs/>
                <w:iCs/>
                <w:sz w:val="20"/>
                <w:szCs w:val="20"/>
              </w:rPr>
              <w:t>, conferences, etc.</w:t>
            </w:r>
            <w:r w:rsidRPr="001A3D2E">
              <w:rPr>
                <w:rFonts w:ascii="Century Gothic" w:hAnsi="Century Gothic" w:cstheme="minorHAnsi"/>
                <w:bCs/>
                <w:iCs/>
                <w:sz w:val="20"/>
                <w:szCs w:val="20"/>
              </w:rPr>
              <w:t xml:space="preserve"> for training on simulation, hospital, and AV/IT equipment</w:t>
            </w:r>
            <w:r>
              <w:rPr>
                <w:rFonts w:ascii="Century Gothic" w:hAnsi="Century Gothic" w:cs="Arial"/>
                <w:b/>
                <w:bCs/>
                <w:iCs/>
                <w:sz w:val="20"/>
                <w:szCs w:val="20"/>
              </w:rPr>
              <w:t>.</w:t>
            </w:r>
          </w:p>
          <w:p w14:paraId="127EB41E" w14:textId="77777777" w:rsidR="001F4A1E" w:rsidRPr="00CB26BF" w:rsidRDefault="001F4A1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Operates and is able to troubleshoot hospital equipment used in the simulation/in situ environment (beds, pumps, ventilators, etc.).</w:t>
            </w:r>
          </w:p>
          <w:p w14:paraId="127EB41F" w14:textId="77777777" w:rsidR="00CB26BF" w:rsidRDefault="00CB26BF"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Controls, programs, maintain</w:t>
            </w:r>
            <w:r>
              <w:rPr>
                <w:rFonts w:ascii="Century Gothic" w:hAnsi="Century Gothic" w:cs="Arial"/>
                <w:bCs/>
                <w:iCs/>
                <w:sz w:val="20"/>
                <w:szCs w:val="20"/>
              </w:rPr>
              <w:t>s</w:t>
            </w:r>
            <w:r w:rsidRPr="001D1CA0">
              <w:rPr>
                <w:rFonts w:ascii="Century Gothic" w:hAnsi="Century Gothic" w:cs="Arial"/>
                <w:bCs/>
                <w:iCs/>
                <w:sz w:val="20"/>
                <w:szCs w:val="20"/>
              </w:rPr>
              <w:t xml:space="preserve">, </w:t>
            </w:r>
            <w:r>
              <w:rPr>
                <w:rFonts w:ascii="Century Gothic" w:hAnsi="Century Gothic" w:cs="Arial"/>
                <w:bCs/>
                <w:iCs/>
                <w:sz w:val="20"/>
                <w:szCs w:val="20"/>
              </w:rPr>
              <w:t xml:space="preserve">and troubleshoots </w:t>
            </w:r>
            <w:r w:rsidRPr="001D1CA0">
              <w:rPr>
                <w:rFonts w:ascii="Century Gothic" w:hAnsi="Century Gothic" w:cs="Arial"/>
                <w:bCs/>
                <w:iCs/>
                <w:sz w:val="20"/>
                <w:szCs w:val="20"/>
              </w:rPr>
              <w:t>patient simulator</w:t>
            </w:r>
            <w:r>
              <w:rPr>
                <w:rFonts w:ascii="Century Gothic" w:hAnsi="Century Gothic" w:cs="Arial"/>
                <w:bCs/>
                <w:iCs/>
                <w:sz w:val="20"/>
                <w:szCs w:val="20"/>
              </w:rPr>
              <w:t>s</w:t>
            </w:r>
            <w:r w:rsidRPr="001D1CA0">
              <w:rPr>
                <w:rFonts w:ascii="Century Gothic" w:hAnsi="Century Gothic" w:cs="Arial"/>
                <w:bCs/>
                <w:iCs/>
                <w:sz w:val="20"/>
                <w:szCs w:val="20"/>
              </w:rPr>
              <w:t xml:space="preserve"> (voice and physiological parameters) during scenario-based training sessions, open days, and demonstrations.</w:t>
            </w:r>
          </w:p>
          <w:p w14:paraId="127EB420" w14:textId="77777777" w:rsidR="00CB26BF" w:rsidRDefault="00CB26BF"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Demonstrates the operation of the equipment to educators and teaches other users.</w:t>
            </w:r>
          </w:p>
          <w:p w14:paraId="127EB421"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Maintains an equipment inventory and schedule of maintenance and technical activities.</w:t>
            </w:r>
          </w:p>
          <w:p w14:paraId="127EB422" w14:textId="77777777" w:rsidR="00CB26BF" w:rsidRDefault="004670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Maintains equipment including routine cleaning and care, advanced maintenance (including parts repair and replacement), and c</w:t>
            </w:r>
            <w:r w:rsidR="00DE4852">
              <w:rPr>
                <w:rFonts w:ascii="Century Gothic" w:hAnsi="Century Gothic" w:cs="Arial"/>
                <w:bCs/>
                <w:iCs/>
                <w:sz w:val="20"/>
                <w:szCs w:val="20"/>
              </w:rPr>
              <w:t>oordinates with vendors to send equipment for repair/servicing when needed.</w:t>
            </w:r>
          </w:p>
          <w:p w14:paraId="127EB423" w14:textId="77777777" w:rsidR="00467052" w:rsidRPr="00CB26BF" w:rsidRDefault="004670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Operates manikins and other simulation equipment and troubleshoots technical and non-technical issues.</w:t>
            </w:r>
          </w:p>
          <w:p w14:paraId="127EB424" w14:textId="77777777" w:rsidR="00CB26BF" w:rsidRPr="00945A5A" w:rsidRDefault="00CB26BF" w:rsidP="00945A5A">
            <w:pPr>
              <w:rPr>
                <w:rFonts w:ascii="Century Gothic" w:hAnsi="Century Gothic" w:cs="Arial"/>
                <w:b/>
                <w:bCs/>
                <w:iCs/>
                <w:sz w:val="20"/>
                <w:szCs w:val="20"/>
              </w:rPr>
            </w:pPr>
            <w:r w:rsidRPr="00945A5A">
              <w:rPr>
                <w:rFonts w:ascii="Century Gothic" w:hAnsi="Century Gothic" w:cs="Arial"/>
                <w:b/>
                <w:bCs/>
                <w:iCs/>
                <w:sz w:val="20"/>
                <w:szCs w:val="20"/>
              </w:rPr>
              <w:t>Simulation Environment</w:t>
            </w:r>
          </w:p>
          <w:p w14:paraId="127EB425" w14:textId="77777777" w:rsidR="001F4A1E" w:rsidRDefault="001F4A1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Sets up and operates equipment/AV system in rooms including equipment, supplies, </w:t>
            </w:r>
            <w:r w:rsidR="00945A5A">
              <w:rPr>
                <w:rFonts w:ascii="Century Gothic" w:hAnsi="Century Gothic" w:cs="Arial"/>
                <w:bCs/>
                <w:iCs/>
                <w:sz w:val="20"/>
                <w:szCs w:val="20"/>
              </w:rPr>
              <w:t>Moulage</w:t>
            </w:r>
            <w:r>
              <w:rPr>
                <w:rFonts w:ascii="Century Gothic" w:hAnsi="Century Gothic" w:cs="Arial"/>
                <w:bCs/>
                <w:iCs/>
                <w:sz w:val="20"/>
                <w:szCs w:val="20"/>
              </w:rPr>
              <w:t>, etc. for simulation activities</w:t>
            </w:r>
          </w:p>
          <w:p w14:paraId="127EB426" w14:textId="77777777" w:rsidR="001F4A1E" w:rsidRDefault="001F4A1E" w:rsidP="00945A5A">
            <w:pPr>
              <w:pStyle w:val="ListParagraph"/>
              <w:numPr>
                <w:ilvl w:val="1"/>
                <w:numId w:val="6"/>
              </w:numPr>
              <w:spacing w:after="0"/>
              <w:ind w:left="864"/>
              <w:rPr>
                <w:rFonts w:ascii="Century Gothic" w:hAnsi="Century Gothic" w:cs="Arial"/>
                <w:bCs/>
                <w:iCs/>
                <w:sz w:val="20"/>
                <w:szCs w:val="20"/>
              </w:rPr>
            </w:pPr>
            <w:r>
              <w:rPr>
                <w:rFonts w:ascii="Century Gothic" w:hAnsi="Century Gothic" w:cs="Arial"/>
                <w:bCs/>
                <w:iCs/>
                <w:sz w:val="20"/>
                <w:szCs w:val="20"/>
              </w:rPr>
              <w:t>Initial physical state</w:t>
            </w:r>
          </w:p>
          <w:p w14:paraId="127EB427" w14:textId="77777777" w:rsidR="001F4A1E" w:rsidRDefault="001F4A1E" w:rsidP="00945A5A">
            <w:pPr>
              <w:pStyle w:val="ListParagraph"/>
              <w:numPr>
                <w:ilvl w:val="1"/>
                <w:numId w:val="6"/>
              </w:numPr>
              <w:spacing w:after="0"/>
              <w:ind w:left="864"/>
              <w:rPr>
                <w:rFonts w:ascii="Century Gothic" w:hAnsi="Century Gothic" w:cs="Arial"/>
                <w:bCs/>
                <w:iCs/>
                <w:sz w:val="20"/>
                <w:szCs w:val="20"/>
              </w:rPr>
            </w:pPr>
            <w:r>
              <w:rPr>
                <w:rFonts w:ascii="Century Gothic" w:hAnsi="Century Gothic" w:cs="Arial"/>
                <w:bCs/>
                <w:iCs/>
                <w:sz w:val="20"/>
                <w:szCs w:val="20"/>
              </w:rPr>
              <w:t>During simulation activity</w:t>
            </w:r>
          </w:p>
          <w:p w14:paraId="127EB428" w14:textId="77777777" w:rsidR="001F4A1E" w:rsidRDefault="001F4A1E" w:rsidP="00945A5A">
            <w:pPr>
              <w:pStyle w:val="ListParagraph"/>
              <w:numPr>
                <w:ilvl w:val="1"/>
                <w:numId w:val="6"/>
              </w:numPr>
              <w:spacing w:after="0"/>
              <w:ind w:left="864"/>
              <w:rPr>
                <w:rFonts w:ascii="Century Gothic" w:hAnsi="Century Gothic" w:cs="Arial"/>
                <w:bCs/>
                <w:iCs/>
                <w:sz w:val="20"/>
                <w:szCs w:val="20"/>
              </w:rPr>
            </w:pPr>
            <w:r>
              <w:rPr>
                <w:rFonts w:ascii="Century Gothic" w:hAnsi="Century Gothic" w:cs="Arial"/>
                <w:bCs/>
                <w:iCs/>
                <w:sz w:val="20"/>
                <w:szCs w:val="20"/>
              </w:rPr>
              <w:t>Take down and debriefing</w:t>
            </w:r>
          </w:p>
          <w:p w14:paraId="127EB429" w14:textId="77777777" w:rsidR="001F4A1E" w:rsidRPr="001F4A1E" w:rsidRDefault="001F4A1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Uses appropriate checklists for environment/simulation setup</w:t>
            </w:r>
          </w:p>
          <w:p w14:paraId="127EB42A" w14:textId="77777777" w:rsidR="00CB26BF" w:rsidRPr="00945A5A" w:rsidRDefault="00CB26BF" w:rsidP="00945A5A">
            <w:pPr>
              <w:rPr>
                <w:rFonts w:ascii="Century Gothic" w:hAnsi="Century Gothic" w:cs="Arial"/>
                <w:b/>
                <w:bCs/>
                <w:iCs/>
                <w:sz w:val="20"/>
                <w:szCs w:val="20"/>
              </w:rPr>
            </w:pPr>
            <w:r w:rsidRPr="00945A5A">
              <w:rPr>
                <w:rFonts w:ascii="Century Gothic" w:hAnsi="Century Gothic" w:cs="Arial"/>
                <w:b/>
                <w:bCs/>
                <w:iCs/>
                <w:sz w:val="20"/>
                <w:szCs w:val="20"/>
              </w:rPr>
              <w:t>Audiovisual equipment/LMS</w:t>
            </w:r>
          </w:p>
          <w:p w14:paraId="127EB42B"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Has an implicit knowledge of LMS and AV systems and can assist and advise clinical educators to maximize use. </w:t>
            </w:r>
          </w:p>
          <w:p w14:paraId="127EB42C" w14:textId="77777777" w:rsidR="00881568" w:rsidRDefault="00DE48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O</w:t>
            </w:r>
            <w:r w:rsidR="00881568">
              <w:rPr>
                <w:rFonts w:ascii="Century Gothic" w:hAnsi="Century Gothic" w:cs="Arial"/>
                <w:bCs/>
                <w:iCs/>
                <w:sz w:val="20"/>
                <w:szCs w:val="20"/>
              </w:rPr>
              <w:t>versees installation, i</w:t>
            </w:r>
            <w:r w:rsidR="00881568" w:rsidRPr="001D1CA0">
              <w:rPr>
                <w:rFonts w:ascii="Century Gothic" w:hAnsi="Century Gothic" w:cs="Arial"/>
                <w:bCs/>
                <w:iCs/>
                <w:sz w:val="20"/>
                <w:szCs w:val="20"/>
              </w:rPr>
              <w:t>nstalls, tests, and operates IT and AV equipment and software</w:t>
            </w:r>
            <w:r w:rsidR="00881568">
              <w:rPr>
                <w:rFonts w:ascii="Century Gothic" w:hAnsi="Century Gothic" w:cs="Arial"/>
                <w:bCs/>
                <w:iCs/>
                <w:sz w:val="20"/>
                <w:szCs w:val="20"/>
              </w:rPr>
              <w:t xml:space="preserve"> or delegates to appropriate technologists.</w:t>
            </w:r>
          </w:p>
          <w:p w14:paraId="127EB42D" w14:textId="77777777" w:rsidR="001F4A1E" w:rsidRDefault="001F4A1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Operates AV/LMS systems in context of overall simulation infrastructure.</w:t>
            </w:r>
          </w:p>
          <w:p w14:paraId="127EB42E" w14:textId="77777777" w:rsidR="001F4A1E" w:rsidRDefault="001F4A1E" w:rsidP="00945A5A">
            <w:pPr>
              <w:pStyle w:val="ListParagraph"/>
              <w:numPr>
                <w:ilvl w:val="0"/>
                <w:numId w:val="6"/>
              </w:numPr>
              <w:ind w:left="432"/>
              <w:rPr>
                <w:rFonts w:ascii="Century Gothic" w:hAnsi="Century Gothic" w:cs="Arial"/>
                <w:bCs/>
                <w:iCs/>
                <w:sz w:val="20"/>
                <w:szCs w:val="20"/>
              </w:rPr>
            </w:pPr>
            <w:r>
              <w:rPr>
                <w:rFonts w:ascii="Century Gothic" w:hAnsi="Century Gothic" w:cs="Arial"/>
                <w:bCs/>
                <w:iCs/>
                <w:sz w:val="20"/>
                <w:szCs w:val="20"/>
              </w:rPr>
              <w:t>Operates AV system components/functions including cameras, recording/playback, exporting, etc.; troubleshoots AV system; understands interface with hospital AV systems.</w:t>
            </w:r>
          </w:p>
          <w:p w14:paraId="127EB42F" w14:textId="77777777" w:rsidR="001F4A1E" w:rsidRDefault="001F4A1E" w:rsidP="00945A5A">
            <w:pPr>
              <w:pStyle w:val="ListParagraph"/>
              <w:numPr>
                <w:ilvl w:val="0"/>
                <w:numId w:val="6"/>
              </w:numPr>
              <w:ind w:left="432"/>
              <w:rPr>
                <w:rFonts w:ascii="Century Gothic" w:hAnsi="Century Gothic" w:cs="Arial"/>
                <w:bCs/>
                <w:iCs/>
                <w:sz w:val="20"/>
                <w:szCs w:val="20"/>
              </w:rPr>
            </w:pPr>
            <w:r>
              <w:rPr>
                <w:rFonts w:ascii="Century Gothic" w:hAnsi="Century Gothic" w:cs="Arial"/>
                <w:bCs/>
                <w:iCs/>
                <w:sz w:val="20"/>
                <w:szCs w:val="20"/>
              </w:rPr>
              <w:t>Operates AV systems remotely and uses mobile AV systems.</w:t>
            </w:r>
          </w:p>
          <w:p w14:paraId="127EB430" w14:textId="77777777" w:rsidR="00CB26BF" w:rsidRPr="00945A5A" w:rsidRDefault="00CB26BF" w:rsidP="00945A5A">
            <w:pPr>
              <w:rPr>
                <w:rFonts w:ascii="Century Gothic" w:hAnsi="Century Gothic" w:cs="Arial"/>
                <w:b/>
                <w:bCs/>
                <w:iCs/>
                <w:sz w:val="20"/>
                <w:szCs w:val="20"/>
              </w:rPr>
            </w:pPr>
            <w:r w:rsidRPr="00945A5A">
              <w:rPr>
                <w:rFonts w:ascii="Century Gothic" w:hAnsi="Century Gothic" w:cs="Arial"/>
                <w:b/>
                <w:bCs/>
                <w:iCs/>
                <w:sz w:val="20"/>
                <w:szCs w:val="20"/>
              </w:rPr>
              <w:t>Script or scenario</w:t>
            </w:r>
          </w:p>
          <w:p w14:paraId="127EB431"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Involved with scenario planning and design and can give advice on the integrity of the scenario by contributing to testing. </w:t>
            </w:r>
          </w:p>
          <w:p w14:paraId="127EB432"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Assists with the running of scenarios including directing and coordination of scenarios. </w:t>
            </w:r>
          </w:p>
          <w:p w14:paraId="127EB433" w14:textId="77777777" w:rsidR="001F4A1E"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May be involved with the educational aspects of scenarios including debriefing/feedback.</w:t>
            </w:r>
          </w:p>
          <w:p w14:paraId="127EB434" w14:textId="77777777" w:rsidR="001F4A1E" w:rsidRDefault="001F4A1E"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Instructs actors or acts during scenarios; acts as voice of manikin during scenarios.</w:t>
            </w:r>
          </w:p>
          <w:p w14:paraId="127EB435" w14:textId="77777777" w:rsidR="00CB26BF" w:rsidRPr="00945A5A" w:rsidRDefault="00CB26BF" w:rsidP="00945A5A">
            <w:pPr>
              <w:rPr>
                <w:rFonts w:ascii="Century Gothic" w:hAnsi="Century Gothic" w:cs="Arial"/>
                <w:bCs/>
                <w:iCs/>
                <w:sz w:val="20"/>
                <w:szCs w:val="20"/>
              </w:rPr>
            </w:pPr>
            <w:r w:rsidRPr="00945A5A">
              <w:rPr>
                <w:rFonts w:ascii="Century Gothic" w:hAnsi="Century Gothic" w:cs="Arial"/>
                <w:b/>
                <w:bCs/>
                <w:iCs/>
                <w:sz w:val="20"/>
                <w:szCs w:val="20"/>
              </w:rPr>
              <w:t>Education</w:t>
            </w:r>
          </w:p>
          <w:p w14:paraId="127EB436" w14:textId="77777777" w:rsidR="00CB26BF" w:rsidRDefault="00CB26BF"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 xml:space="preserve">Collaborates with other staff from the simulation team to </w:t>
            </w:r>
            <w:r>
              <w:rPr>
                <w:rFonts w:ascii="Century Gothic" w:hAnsi="Century Gothic" w:cs="Arial"/>
                <w:bCs/>
                <w:iCs/>
                <w:sz w:val="20"/>
                <w:szCs w:val="20"/>
              </w:rPr>
              <w:t xml:space="preserve">run </w:t>
            </w:r>
            <w:r w:rsidRPr="001D1CA0">
              <w:rPr>
                <w:rFonts w:ascii="Century Gothic" w:hAnsi="Century Gothic" w:cs="Arial"/>
                <w:bCs/>
                <w:iCs/>
                <w:sz w:val="20"/>
                <w:szCs w:val="20"/>
              </w:rPr>
              <w:t>training programs and clinical scenarios.</w:t>
            </w:r>
            <w:r>
              <w:rPr>
                <w:rFonts w:ascii="Century Gothic" w:hAnsi="Century Gothic" w:cs="Arial"/>
                <w:bCs/>
                <w:iCs/>
                <w:sz w:val="20"/>
                <w:szCs w:val="20"/>
              </w:rPr>
              <w:t xml:space="preserve"> </w:t>
            </w:r>
          </w:p>
          <w:p w14:paraId="127EB437" w14:textId="77777777" w:rsidR="00CB26BF" w:rsidRDefault="00CB26BF"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Supports learners to maintain a safe learning environment.</w:t>
            </w:r>
          </w:p>
          <w:p w14:paraId="127EB438" w14:textId="77777777" w:rsidR="00CB26BF" w:rsidRDefault="00CB26BF"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May be involved with the educational aspects of scenarios including debriefing/feedback. </w:t>
            </w:r>
          </w:p>
          <w:p w14:paraId="127EB439" w14:textId="77777777" w:rsidR="00881568" w:rsidRPr="00881568" w:rsidRDefault="00CB26BF" w:rsidP="00945A5A">
            <w:pPr>
              <w:pStyle w:val="ListParagraph"/>
              <w:numPr>
                <w:ilvl w:val="0"/>
                <w:numId w:val="6"/>
              </w:numPr>
              <w:spacing w:after="0"/>
              <w:ind w:left="432"/>
              <w:rPr>
                <w:rFonts w:ascii="Century Gothic" w:hAnsi="Century Gothic" w:cs="Arial"/>
                <w:b/>
                <w:bCs/>
                <w:iCs/>
                <w:sz w:val="20"/>
                <w:szCs w:val="20"/>
              </w:rPr>
            </w:pPr>
            <w:r w:rsidRPr="00881568">
              <w:rPr>
                <w:rFonts w:ascii="Century Gothic" w:hAnsi="Century Gothic" w:cs="Arial"/>
                <w:bCs/>
                <w:iCs/>
                <w:sz w:val="20"/>
                <w:szCs w:val="20"/>
              </w:rPr>
              <w:t>Assists with other staff from the simulation team to develop training programs and clinical scenarios</w:t>
            </w:r>
            <w:r w:rsidR="00881568">
              <w:rPr>
                <w:rFonts w:ascii="Century Gothic" w:hAnsi="Century Gothic" w:cs="Arial"/>
                <w:bCs/>
                <w:iCs/>
                <w:sz w:val="20"/>
                <w:szCs w:val="20"/>
              </w:rPr>
              <w:t>.</w:t>
            </w:r>
          </w:p>
          <w:p w14:paraId="127EB43A" w14:textId="77777777" w:rsidR="00881568" w:rsidRPr="001D1CA0" w:rsidRDefault="00881568"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lastRenderedPageBreak/>
              <w:t xml:space="preserve">Provides and implements solutions to enhance the delivery of simulation-based education through technological developments and creation of artifacts, such as </w:t>
            </w:r>
            <w:r w:rsidR="00842A7C" w:rsidRPr="001D1CA0">
              <w:rPr>
                <w:rFonts w:ascii="Century Gothic" w:hAnsi="Century Gothic" w:cs="Arial"/>
                <w:bCs/>
                <w:iCs/>
                <w:sz w:val="20"/>
                <w:szCs w:val="20"/>
              </w:rPr>
              <w:t>Moulage</w:t>
            </w:r>
            <w:r w:rsidRPr="001D1CA0">
              <w:rPr>
                <w:rFonts w:ascii="Century Gothic" w:hAnsi="Century Gothic" w:cs="Arial"/>
                <w:bCs/>
                <w:iCs/>
                <w:sz w:val="20"/>
                <w:szCs w:val="20"/>
              </w:rPr>
              <w:t>.</w:t>
            </w:r>
          </w:p>
          <w:p w14:paraId="127EB43B" w14:textId="77777777" w:rsidR="00881568" w:rsidRPr="001D1CA0" w:rsidRDefault="00881568"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Assists with the piloting</w:t>
            </w:r>
            <w:r>
              <w:rPr>
                <w:rFonts w:ascii="Century Gothic" w:hAnsi="Century Gothic" w:cs="Arial"/>
                <w:bCs/>
                <w:iCs/>
                <w:sz w:val="20"/>
                <w:szCs w:val="20"/>
              </w:rPr>
              <w:t xml:space="preserve"> and del</w:t>
            </w:r>
            <w:r w:rsidRPr="001D1CA0">
              <w:rPr>
                <w:rFonts w:ascii="Century Gothic" w:hAnsi="Century Gothic" w:cs="Arial"/>
                <w:bCs/>
                <w:iCs/>
                <w:sz w:val="20"/>
                <w:szCs w:val="20"/>
              </w:rPr>
              <w:t>ivery of simulation-based training and other education</w:t>
            </w:r>
            <w:r>
              <w:rPr>
                <w:rFonts w:ascii="Century Gothic" w:hAnsi="Century Gothic" w:cs="Arial"/>
                <w:bCs/>
                <w:iCs/>
                <w:sz w:val="20"/>
                <w:szCs w:val="20"/>
              </w:rPr>
              <w:t xml:space="preserve">al activities undertaken during the </w:t>
            </w:r>
            <w:r w:rsidRPr="001D1CA0">
              <w:rPr>
                <w:rFonts w:ascii="Century Gothic" w:hAnsi="Century Gothic" w:cs="Arial"/>
                <w:bCs/>
                <w:iCs/>
                <w:sz w:val="20"/>
                <w:szCs w:val="20"/>
              </w:rPr>
              <w:t>simulation project, commi</w:t>
            </w:r>
            <w:r>
              <w:rPr>
                <w:rFonts w:ascii="Century Gothic" w:hAnsi="Century Gothic" w:cs="Arial"/>
                <w:bCs/>
                <w:iCs/>
                <w:sz w:val="20"/>
                <w:szCs w:val="20"/>
              </w:rPr>
              <w:t>ssioning, and operational phases.</w:t>
            </w:r>
          </w:p>
          <w:p w14:paraId="127EB43C" w14:textId="77777777" w:rsidR="00CB26BF" w:rsidRPr="00DE4852" w:rsidRDefault="00DE48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Troubleshoots technical issues with mannequins and equipment and can mobilize resources to ensure functionality of equipment for course requirements. </w:t>
            </w:r>
          </w:p>
          <w:p w14:paraId="127EB43D" w14:textId="77777777" w:rsidR="00CB26BF" w:rsidRPr="00945A5A" w:rsidRDefault="00DE4852" w:rsidP="00945A5A">
            <w:pPr>
              <w:rPr>
                <w:rFonts w:ascii="Century Gothic" w:hAnsi="Century Gothic" w:cs="Arial"/>
                <w:b/>
                <w:bCs/>
                <w:iCs/>
                <w:sz w:val="20"/>
                <w:szCs w:val="20"/>
              </w:rPr>
            </w:pPr>
            <w:r w:rsidRPr="00945A5A">
              <w:rPr>
                <w:rFonts w:ascii="Century Gothic" w:hAnsi="Century Gothic" w:cs="Arial"/>
                <w:b/>
                <w:bCs/>
                <w:iCs/>
                <w:sz w:val="20"/>
                <w:szCs w:val="20"/>
              </w:rPr>
              <w:t>IT/Technical Duties</w:t>
            </w:r>
          </w:p>
          <w:p w14:paraId="127EB43E" w14:textId="77777777" w:rsidR="00DE4852" w:rsidRDefault="00DE48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Coordinates </w:t>
            </w:r>
            <w:r w:rsidRPr="001D1CA0">
              <w:rPr>
                <w:rFonts w:ascii="Century Gothic" w:hAnsi="Century Gothic" w:cs="Arial"/>
                <w:bCs/>
                <w:iCs/>
                <w:sz w:val="20"/>
                <w:szCs w:val="20"/>
              </w:rPr>
              <w:t>with Sidra’s Technical Services</w:t>
            </w:r>
            <w:r>
              <w:rPr>
                <w:rFonts w:ascii="Century Gothic" w:hAnsi="Century Gothic" w:cs="Arial"/>
                <w:bCs/>
                <w:iCs/>
                <w:sz w:val="20"/>
                <w:szCs w:val="20"/>
              </w:rPr>
              <w:t xml:space="preserve"> (IM and Biomedical Engineering)</w:t>
            </w:r>
            <w:r w:rsidRPr="001D1CA0">
              <w:rPr>
                <w:rFonts w:ascii="Century Gothic" w:hAnsi="Century Gothic" w:cs="Arial"/>
                <w:bCs/>
                <w:iCs/>
                <w:sz w:val="20"/>
                <w:szCs w:val="20"/>
              </w:rPr>
              <w:t xml:space="preserve"> to ensure the </w:t>
            </w:r>
            <w:r>
              <w:rPr>
                <w:rFonts w:ascii="Century Gothic" w:hAnsi="Century Gothic" w:cs="Arial"/>
                <w:bCs/>
                <w:iCs/>
                <w:sz w:val="20"/>
                <w:szCs w:val="20"/>
              </w:rPr>
              <w:t>AV/</w:t>
            </w:r>
            <w:r w:rsidRPr="001D1CA0">
              <w:rPr>
                <w:rFonts w:ascii="Century Gothic" w:hAnsi="Century Gothic" w:cs="Arial"/>
                <w:bCs/>
                <w:iCs/>
                <w:sz w:val="20"/>
                <w:szCs w:val="20"/>
              </w:rPr>
              <w:t>IT</w:t>
            </w:r>
            <w:r>
              <w:rPr>
                <w:rFonts w:ascii="Century Gothic" w:hAnsi="Century Gothic" w:cs="Arial"/>
                <w:bCs/>
                <w:iCs/>
                <w:sz w:val="20"/>
                <w:szCs w:val="20"/>
              </w:rPr>
              <w:t xml:space="preserve"> system, </w:t>
            </w:r>
            <w:r w:rsidRPr="001D1CA0">
              <w:rPr>
                <w:rFonts w:ascii="Century Gothic" w:hAnsi="Century Gothic" w:cs="Arial"/>
                <w:bCs/>
                <w:iCs/>
                <w:sz w:val="20"/>
                <w:szCs w:val="20"/>
              </w:rPr>
              <w:t>simulation equipment</w:t>
            </w:r>
            <w:r>
              <w:rPr>
                <w:rFonts w:ascii="Century Gothic" w:hAnsi="Century Gothic" w:cs="Arial"/>
                <w:bCs/>
                <w:iCs/>
                <w:sz w:val="20"/>
                <w:szCs w:val="20"/>
              </w:rPr>
              <w:t>, and  hospital-type equipment</w:t>
            </w:r>
            <w:r w:rsidRPr="001D1CA0">
              <w:rPr>
                <w:rFonts w:ascii="Century Gothic" w:hAnsi="Century Gothic" w:cs="Arial"/>
                <w:bCs/>
                <w:iCs/>
                <w:sz w:val="20"/>
                <w:szCs w:val="20"/>
              </w:rPr>
              <w:t xml:space="preserve"> for </w:t>
            </w:r>
            <w:r>
              <w:rPr>
                <w:rFonts w:ascii="Century Gothic" w:hAnsi="Century Gothic" w:cs="Arial"/>
                <w:bCs/>
                <w:iCs/>
                <w:sz w:val="20"/>
                <w:szCs w:val="20"/>
              </w:rPr>
              <w:t xml:space="preserve">simulation center-based and </w:t>
            </w:r>
            <w:r w:rsidRPr="001D1CA0">
              <w:rPr>
                <w:rFonts w:ascii="Century Gothic" w:hAnsi="Century Gothic" w:cs="Arial"/>
                <w:bCs/>
                <w:iCs/>
                <w:sz w:val="20"/>
                <w:szCs w:val="20"/>
              </w:rPr>
              <w:t>in-situ training is always operational</w:t>
            </w:r>
            <w:r>
              <w:rPr>
                <w:rFonts w:ascii="Century Gothic" w:hAnsi="Century Gothic" w:cs="Arial"/>
                <w:bCs/>
                <w:iCs/>
                <w:sz w:val="20"/>
                <w:szCs w:val="20"/>
              </w:rPr>
              <w:t xml:space="preserve"> and functions within Sidra’s overall technical environment</w:t>
            </w:r>
            <w:r w:rsidRPr="001D1CA0">
              <w:rPr>
                <w:rFonts w:ascii="Century Gothic" w:hAnsi="Century Gothic" w:cs="Arial"/>
                <w:bCs/>
                <w:iCs/>
                <w:sz w:val="20"/>
                <w:szCs w:val="20"/>
              </w:rPr>
              <w:t>.</w:t>
            </w:r>
          </w:p>
          <w:p w14:paraId="127EB43F" w14:textId="77777777" w:rsidR="00DE4852" w:rsidRDefault="00DE4852" w:rsidP="00945A5A">
            <w:pPr>
              <w:pStyle w:val="ListParagraph"/>
              <w:numPr>
                <w:ilvl w:val="0"/>
                <w:numId w:val="6"/>
              </w:numPr>
              <w:spacing w:after="0"/>
              <w:ind w:left="432"/>
              <w:rPr>
                <w:rFonts w:ascii="Century Gothic" w:hAnsi="Century Gothic" w:cs="Arial"/>
                <w:bCs/>
                <w:iCs/>
                <w:sz w:val="20"/>
                <w:szCs w:val="20"/>
              </w:rPr>
            </w:pPr>
            <w:r w:rsidRPr="000136B9">
              <w:rPr>
                <w:rFonts w:ascii="Century Gothic" w:hAnsi="Century Gothic" w:cs="Arial"/>
                <w:bCs/>
                <w:iCs/>
                <w:sz w:val="20"/>
                <w:szCs w:val="20"/>
              </w:rPr>
              <w:t>Contributes to the strategic planning of the technical infrastructure of the simulation centre in relation to its mission statement.</w:t>
            </w:r>
          </w:p>
          <w:p w14:paraId="127EB440" w14:textId="77777777" w:rsidR="00DE4852" w:rsidRPr="00DE4852" w:rsidRDefault="00DE4852"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Reports any technical issues or risks to the Operations Manager that could impact on delivery of services.  </w:t>
            </w:r>
          </w:p>
          <w:p w14:paraId="127EB441" w14:textId="77777777" w:rsidR="00881568" w:rsidRPr="00945A5A" w:rsidRDefault="00881568" w:rsidP="00945A5A">
            <w:pPr>
              <w:rPr>
                <w:rFonts w:ascii="Century Gothic" w:hAnsi="Century Gothic" w:cs="Arial"/>
                <w:b/>
                <w:bCs/>
                <w:iCs/>
                <w:sz w:val="20"/>
                <w:szCs w:val="20"/>
              </w:rPr>
            </w:pPr>
            <w:r w:rsidRPr="00945A5A">
              <w:rPr>
                <w:rFonts w:ascii="Century Gothic" w:hAnsi="Century Gothic" w:cs="Arial"/>
                <w:b/>
                <w:bCs/>
                <w:iCs/>
                <w:sz w:val="20"/>
                <w:szCs w:val="20"/>
              </w:rPr>
              <w:t>Coordination of Activities</w:t>
            </w:r>
          </w:p>
          <w:p w14:paraId="127EB442"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 xml:space="preserve">Assists the Operations Manager with rostering appropriate staff to simulation to provide optimal technical support at various locations and activities. </w:t>
            </w:r>
          </w:p>
          <w:p w14:paraId="127EB443" w14:textId="77777777" w:rsidR="00881568" w:rsidRDefault="00881568" w:rsidP="00945A5A">
            <w:pPr>
              <w:pStyle w:val="ListParagraph"/>
              <w:numPr>
                <w:ilvl w:val="0"/>
                <w:numId w:val="6"/>
              </w:numPr>
              <w:spacing w:after="0"/>
              <w:ind w:left="432"/>
              <w:rPr>
                <w:rFonts w:ascii="Century Gothic" w:hAnsi="Century Gothic" w:cs="Arial"/>
                <w:bCs/>
                <w:iCs/>
                <w:sz w:val="20"/>
                <w:szCs w:val="20"/>
              </w:rPr>
            </w:pPr>
            <w:r w:rsidRPr="001D1CA0">
              <w:rPr>
                <w:rFonts w:ascii="Century Gothic" w:hAnsi="Century Gothic" w:cs="Arial"/>
                <w:bCs/>
                <w:iCs/>
                <w:sz w:val="20"/>
                <w:szCs w:val="20"/>
              </w:rPr>
              <w:t>Maintains awareness of scheduling issues in relation to availability of physical and technical resources.</w:t>
            </w:r>
          </w:p>
          <w:p w14:paraId="127EB444" w14:textId="77777777" w:rsidR="00881568" w:rsidRPr="00DE4852" w:rsidRDefault="00881568" w:rsidP="00945A5A">
            <w:pPr>
              <w:pStyle w:val="ListParagraph"/>
              <w:numPr>
                <w:ilvl w:val="0"/>
                <w:numId w:val="6"/>
              </w:numPr>
              <w:spacing w:after="0"/>
              <w:ind w:left="432"/>
              <w:rPr>
                <w:rFonts w:ascii="Century Gothic" w:hAnsi="Century Gothic" w:cs="Arial"/>
                <w:bCs/>
                <w:iCs/>
                <w:sz w:val="20"/>
                <w:szCs w:val="20"/>
              </w:rPr>
            </w:pPr>
            <w:r>
              <w:rPr>
                <w:rFonts w:ascii="Century Gothic" w:hAnsi="Century Gothic" w:cs="Arial"/>
                <w:bCs/>
                <w:iCs/>
                <w:sz w:val="20"/>
                <w:szCs w:val="20"/>
              </w:rPr>
              <w:t>Coordinates and maintains operations manuals in conjunction with vendors and supplies teaching aids to support the clinical educators.</w:t>
            </w:r>
          </w:p>
          <w:p w14:paraId="127EB445" w14:textId="77777777" w:rsidR="00CB26BF" w:rsidRPr="00945A5A" w:rsidRDefault="00CB26BF" w:rsidP="00945A5A">
            <w:pPr>
              <w:rPr>
                <w:rFonts w:ascii="Century Gothic" w:hAnsi="Century Gothic" w:cs="Arial"/>
                <w:b/>
                <w:bCs/>
                <w:iCs/>
                <w:sz w:val="20"/>
                <w:szCs w:val="20"/>
              </w:rPr>
            </w:pPr>
            <w:r w:rsidRPr="00945A5A">
              <w:rPr>
                <w:rFonts w:ascii="Century Gothic" w:hAnsi="Century Gothic" w:cs="Arial"/>
                <w:b/>
                <w:bCs/>
                <w:iCs/>
                <w:sz w:val="20"/>
                <w:szCs w:val="20"/>
              </w:rPr>
              <w:t>Professional Development</w:t>
            </w:r>
          </w:p>
          <w:p w14:paraId="127EB446" w14:textId="77777777" w:rsidR="00206AE7" w:rsidRPr="00DE4852" w:rsidRDefault="00CB26BF" w:rsidP="00945A5A">
            <w:pPr>
              <w:pStyle w:val="ListParagraph"/>
              <w:numPr>
                <w:ilvl w:val="0"/>
                <w:numId w:val="6"/>
              </w:numPr>
              <w:spacing w:after="0"/>
              <w:ind w:left="432"/>
              <w:rPr>
                <w:rFonts w:ascii="Century Gothic" w:hAnsi="Century Gothic" w:cs="Arial"/>
                <w:bCs/>
                <w:iCs/>
                <w:sz w:val="20"/>
                <w:szCs w:val="20"/>
              </w:rPr>
            </w:pPr>
            <w:r w:rsidRPr="00455C9A">
              <w:rPr>
                <w:rFonts w:ascii="Century Gothic" w:hAnsi="Century Gothic" w:cs="Arial"/>
                <w:bCs/>
                <w:iCs/>
                <w:sz w:val="20"/>
                <w:szCs w:val="20"/>
              </w:rPr>
              <w:t>Participates in professional and educational activities to maintain professional competencies and current knowledge base.</w:t>
            </w:r>
          </w:p>
        </w:tc>
      </w:tr>
    </w:tbl>
    <w:p w14:paraId="127EB448" w14:textId="77777777" w:rsidR="00287879" w:rsidRPr="00B86155" w:rsidRDefault="00287879" w:rsidP="00287879">
      <w:pPr>
        <w:rPr>
          <w:vanish/>
        </w:rPr>
      </w:pPr>
    </w:p>
    <w:tbl>
      <w:tblPr>
        <w:tblW w:w="10008" w:type="dxa"/>
        <w:tblLayout w:type="fixed"/>
        <w:tblLook w:val="01E0" w:firstRow="1" w:lastRow="1" w:firstColumn="1" w:lastColumn="1" w:noHBand="0" w:noVBand="0"/>
      </w:tblPr>
      <w:tblGrid>
        <w:gridCol w:w="10008"/>
      </w:tblGrid>
      <w:tr w:rsidR="00287879" w:rsidRPr="00331714" w14:paraId="127EB44A" w14:textId="77777777" w:rsidTr="00980A18">
        <w:tc>
          <w:tcPr>
            <w:tcW w:w="10008" w:type="dxa"/>
            <w:tcBorders>
              <w:bottom w:val="single" w:sz="4" w:space="0" w:color="auto"/>
            </w:tcBorders>
            <w:shd w:val="clear" w:color="auto" w:fill="auto"/>
            <w:tcMar>
              <w:top w:w="57" w:type="dxa"/>
              <w:bottom w:w="57" w:type="dxa"/>
            </w:tcMar>
          </w:tcPr>
          <w:p w14:paraId="127EB449" w14:textId="77777777" w:rsidR="00287879" w:rsidRPr="00E8177E" w:rsidRDefault="00287879" w:rsidP="00980A18">
            <w:pPr>
              <w:spacing w:before="60" w:after="60"/>
              <w:rPr>
                <w:rFonts w:ascii="Century Gothic" w:hAnsi="Century Gothic" w:cs="Arial"/>
                <w:b/>
                <w:sz w:val="16"/>
                <w:szCs w:val="16"/>
                <w:lang w:val="en-GB"/>
              </w:rPr>
            </w:pPr>
          </w:p>
        </w:tc>
      </w:tr>
      <w:tr w:rsidR="00287879" w:rsidRPr="00F6102C" w14:paraId="127EB44C" w14:textId="77777777" w:rsidTr="00980A18">
        <w:trPr>
          <w:trHeight w:val="493"/>
        </w:trPr>
        <w:tc>
          <w:tcPr>
            <w:tcW w:w="10008" w:type="dxa"/>
            <w:tcBorders>
              <w:top w:val="single" w:sz="4" w:space="0" w:color="auto"/>
              <w:left w:val="single" w:sz="4" w:space="0" w:color="auto"/>
              <w:bottom w:val="single" w:sz="4" w:space="0" w:color="auto"/>
              <w:right w:val="single" w:sz="4" w:space="0" w:color="auto"/>
            </w:tcBorders>
            <w:shd w:val="clear" w:color="auto" w:fill="BFBFBF"/>
          </w:tcPr>
          <w:p w14:paraId="127EB44B" w14:textId="77777777" w:rsidR="00287879" w:rsidRPr="00CA482A" w:rsidRDefault="00287879" w:rsidP="00980A18">
            <w:pPr>
              <w:spacing w:before="60" w:after="60"/>
              <w:rPr>
                <w:rFonts w:ascii="Century Gothic" w:hAnsi="Century Gothic" w:cs="Arial"/>
                <w:sz w:val="20"/>
                <w:szCs w:val="20"/>
                <w:lang w:val="en-GB"/>
              </w:rPr>
            </w:pPr>
            <w:r w:rsidRPr="00CA482A">
              <w:rPr>
                <w:rFonts w:ascii="Century Gothic" w:hAnsi="Century Gothic" w:cs="Arial"/>
                <w:sz w:val="20"/>
                <w:szCs w:val="20"/>
                <w:lang w:val="en-GB"/>
              </w:rPr>
              <w:t xml:space="preserve"> PHYSICAL ENVIRONMENT</w:t>
            </w:r>
          </w:p>
        </w:tc>
      </w:tr>
      <w:tr w:rsidR="00287879" w:rsidRPr="00F6102C" w14:paraId="127EB450" w14:textId="77777777" w:rsidTr="00980A18">
        <w:trPr>
          <w:trHeight w:val="872"/>
        </w:trPr>
        <w:tc>
          <w:tcPr>
            <w:tcW w:w="10008" w:type="dxa"/>
            <w:tcBorders>
              <w:top w:val="single" w:sz="4" w:space="0" w:color="auto"/>
              <w:left w:val="single" w:sz="4" w:space="0" w:color="auto"/>
              <w:bottom w:val="single" w:sz="4" w:space="0" w:color="auto"/>
              <w:right w:val="single" w:sz="4" w:space="0" w:color="auto"/>
            </w:tcBorders>
            <w:shd w:val="clear" w:color="auto" w:fill="auto"/>
          </w:tcPr>
          <w:p w14:paraId="127EB44D" w14:textId="77777777" w:rsidR="00287879" w:rsidRPr="00CA482A" w:rsidRDefault="00287879" w:rsidP="00CA482A">
            <w:pPr>
              <w:pStyle w:val="ListParagraph"/>
              <w:numPr>
                <w:ilvl w:val="0"/>
                <w:numId w:val="4"/>
              </w:num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jc w:val="both"/>
              <w:rPr>
                <w:rFonts w:ascii="Century Gothic" w:hAnsi="Century Gothic"/>
                <w:sz w:val="20"/>
                <w:szCs w:val="20"/>
              </w:rPr>
            </w:pPr>
            <w:r w:rsidRPr="00CA482A">
              <w:rPr>
                <w:rFonts w:ascii="Century Gothic" w:hAnsi="Century Gothic"/>
                <w:sz w:val="20"/>
                <w:szCs w:val="20"/>
              </w:rPr>
              <w:t>Requires ability to move, set up, and take down simulation and related equipment of various kinds.</w:t>
            </w:r>
          </w:p>
          <w:p w14:paraId="127EB44E" w14:textId="77777777" w:rsidR="00287879" w:rsidRPr="00CA482A" w:rsidRDefault="00287879" w:rsidP="00CA482A">
            <w:pPr>
              <w:pStyle w:val="ListParagraph"/>
              <w:numPr>
                <w:ilvl w:val="0"/>
                <w:numId w:val="4"/>
              </w:num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jc w:val="both"/>
              <w:rPr>
                <w:rFonts w:ascii="Century Gothic" w:hAnsi="Century Gothic"/>
                <w:sz w:val="20"/>
                <w:szCs w:val="20"/>
              </w:rPr>
            </w:pPr>
            <w:r w:rsidRPr="00CA482A">
              <w:rPr>
                <w:rFonts w:ascii="Century Gothic" w:hAnsi="Century Gothic"/>
                <w:sz w:val="20"/>
                <w:szCs w:val="20"/>
              </w:rPr>
              <w:t>Driving to area hospitals, universities, and other offices may be required.</w:t>
            </w:r>
          </w:p>
          <w:p w14:paraId="127EB44F" w14:textId="77777777" w:rsidR="00287879" w:rsidRPr="00BF1589" w:rsidRDefault="00287879" w:rsidP="00CA482A">
            <w:pPr>
              <w:pStyle w:val="ListParagraph"/>
              <w:numPr>
                <w:ilvl w:val="0"/>
                <w:numId w:val="4"/>
              </w:numPr>
              <w:spacing w:after="0"/>
              <w:ind w:left="432"/>
              <w:rPr>
                <w:rFonts w:ascii="Arial" w:hAnsi="Arial" w:cs="Arial"/>
                <w:bCs/>
                <w:iCs/>
                <w:sz w:val="20"/>
                <w:szCs w:val="20"/>
              </w:rPr>
            </w:pPr>
            <w:r w:rsidRPr="00E64F97">
              <w:rPr>
                <w:rFonts w:ascii="Century Gothic" w:hAnsi="Century Gothic"/>
                <w:sz w:val="20"/>
                <w:szCs w:val="20"/>
              </w:rPr>
              <w:t xml:space="preserve">Will involve operating </w:t>
            </w:r>
            <w:r>
              <w:rPr>
                <w:rFonts w:ascii="Century Gothic" w:hAnsi="Century Gothic"/>
                <w:sz w:val="20"/>
                <w:szCs w:val="20"/>
              </w:rPr>
              <w:t xml:space="preserve">simulators, hospital equipment, </w:t>
            </w:r>
            <w:r w:rsidRPr="00E64F97">
              <w:rPr>
                <w:rFonts w:ascii="Century Gothic" w:hAnsi="Century Gothic"/>
                <w:sz w:val="20"/>
                <w:szCs w:val="20"/>
              </w:rPr>
              <w:t>computers, audiovisual, and other technical equipment</w:t>
            </w:r>
            <w:r>
              <w:rPr>
                <w:rFonts w:ascii="Century Gothic" w:hAnsi="Century Gothic"/>
                <w:sz w:val="20"/>
                <w:szCs w:val="20"/>
              </w:rPr>
              <w:t>.</w:t>
            </w:r>
          </w:p>
        </w:tc>
      </w:tr>
    </w:tbl>
    <w:p w14:paraId="127EB451" w14:textId="77777777" w:rsidR="00287879" w:rsidRPr="00F6102C" w:rsidRDefault="00287879" w:rsidP="00287879">
      <w:pPr>
        <w:spacing w:before="60" w:after="60"/>
        <w:rPr>
          <w:rFonts w:ascii="Century Gothic" w:hAnsi="Century Gothic" w:cs="Arial"/>
          <w:b/>
          <w:color w:val="FF0000"/>
          <w:sz w:val="6"/>
          <w:szCs w:val="20"/>
          <w:lang w:val="en-GB"/>
        </w:rPr>
      </w:pPr>
    </w:p>
    <w:p w14:paraId="127EB452" w14:textId="77777777" w:rsidR="00E600B6" w:rsidRPr="00331714" w:rsidRDefault="00E600B6" w:rsidP="00287879">
      <w:pPr>
        <w:spacing w:before="60" w:after="60"/>
        <w:rPr>
          <w:rFonts w:ascii="Century Gothic" w:hAnsi="Century Gothic" w:cs="Arial"/>
          <w:sz w:val="6"/>
          <w:szCs w:val="20"/>
          <w:lang w:val="en-GB"/>
        </w:rPr>
      </w:pPr>
    </w:p>
    <w:p w14:paraId="127EB453" w14:textId="77777777" w:rsidR="00287879" w:rsidRPr="00331714" w:rsidRDefault="00287879" w:rsidP="00287879">
      <w:pPr>
        <w:spacing w:before="60" w:after="60"/>
        <w:rPr>
          <w:rFonts w:ascii="Century Gothic" w:hAnsi="Century Gothic" w:cs="Arial"/>
          <w:sz w:val="6"/>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2610"/>
        <w:gridCol w:w="3870"/>
        <w:gridCol w:w="3510"/>
      </w:tblGrid>
      <w:tr w:rsidR="00287879" w:rsidRPr="00B86155" w14:paraId="127EB455" w14:textId="77777777" w:rsidTr="00945A5A">
        <w:tc>
          <w:tcPr>
            <w:tcW w:w="10008" w:type="dxa"/>
            <w:gridSpan w:val="4"/>
            <w:shd w:val="clear" w:color="auto" w:fill="C0C0C0"/>
          </w:tcPr>
          <w:p w14:paraId="127EB454" w14:textId="77777777" w:rsidR="00287879" w:rsidRPr="00CA482A" w:rsidRDefault="00287879" w:rsidP="00842A7C">
            <w:pPr>
              <w:spacing w:before="60" w:after="60"/>
              <w:rPr>
                <w:rFonts w:ascii="Century Gothic" w:hAnsi="Century Gothic" w:cs="Arial"/>
                <w:sz w:val="20"/>
                <w:szCs w:val="20"/>
                <w:lang w:val="en-GB"/>
              </w:rPr>
            </w:pPr>
            <w:r w:rsidRPr="00CA482A">
              <w:rPr>
                <w:rFonts w:ascii="Century Gothic" w:hAnsi="Century Gothic" w:cs="Arial"/>
                <w:sz w:val="20"/>
                <w:szCs w:val="20"/>
                <w:lang w:val="en-GB"/>
              </w:rPr>
              <w:t>QUALIFICATIONS, EXPERIENCE AND SKILLS</w:t>
            </w:r>
            <w:r w:rsidR="001B0E60" w:rsidRPr="00CA482A">
              <w:rPr>
                <w:rFonts w:ascii="Century Gothic" w:hAnsi="Century Gothic" w:cs="Arial"/>
                <w:sz w:val="20"/>
                <w:szCs w:val="20"/>
                <w:lang w:val="en-GB"/>
              </w:rPr>
              <w:t xml:space="preserve"> </w:t>
            </w:r>
            <w:r w:rsidR="00945A5A">
              <w:rPr>
                <w:rFonts w:ascii="Century Gothic" w:hAnsi="Century Gothic" w:cs="Arial"/>
                <w:sz w:val="20"/>
                <w:szCs w:val="20"/>
                <w:lang w:val="en-GB"/>
              </w:rPr>
              <w:t xml:space="preserve"> - SELECTION CRITERIA</w:t>
            </w:r>
          </w:p>
        </w:tc>
      </w:tr>
      <w:tr w:rsidR="00287879" w14:paraId="127EB459" w14:textId="77777777" w:rsidTr="00945A5A">
        <w:tblPrEx>
          <w:tblLook w:val="04A0" w:firstRow="1" w:lastRow="0" w:firstColumn="1" w:lastColumn="0" w:noHBand="0" w:noVBand="1"/>
        </w:tblPrEx>
        <w:trPr>
          <w:gridBefore w:val="1"/>
          <w:wBefore w:w="18" w:type="dxa"/>
        </w:trPr>
        <w:tc>
          <w:tcPr>
            <w:tcW w:w="2610" w:type="dxa"/>
            <w:tcBorders>
              <w:top w:val="single" w:sz="4" w:space="0" w:color="auto"/>
              <w:left w:val="single" w:sz="4" w:space="0" w:color="auto"/>
              <w:bottom w:val="single" w:sz="4" w:space="0" w:color="auto"/>
              <w:right w:val="single" w:sz="4" w:space="0" w:color="auto"/>
            </w:tcBorders>
          </w:tcPr>
          <w:p w14:paraId="127EB456" w14:textId="77777777" w:rsidR="00287879" w:rsidRPr="008E789B" w:rsidRDefault="00287879" w:rsidP="00980A18">
            <w:pPr>
              <w:spacing w:before="40" w:after="40"/>
              <w:ind w:left="360"/>
              <w:rPr>
                <w:rFonts w:ascii="Century Gothic" w:hAnsi="Century Gothic" w:cs="Arial"/>
                <w:b/>
                <w:color w:val="000000"/>
                <w:sz w:val="20"/>
                <w:szCs w:val="20"/>
                <w:lang w:val="en-GB"/>
              </w:rPr>
            </w:pPr>
          </w:p>
        </w:tc>
        <w:tc>
          <w:tcPr>
            <w:tcW w:w="3870" w:type="dxa"/>
            <w:tcBorders>
              <w:top w:val="single" w:sz="4" w:space="0" w:color="auto"/>
              <w:left w:val="single" w:sz="4" w:space="0" w:color="auto"/>
              <w:bottom w:val="single" w:sz="4" w:space="0" w:color="auto"/>
              <w:right w:val="single" w:sz="4" w:space="0" w:color="auto"/>
            </w:tcBorders>
          </w:tcPr>
          <w:p w14:paraId="127EB457" w14:textId="77777777" w:rsidR="00287879" w:rsidRDefault="00287879" w:rsidP="00980A18">
            <w:pPr>
              <w:spacing w:before="40" w:after="40"/>
              <w:ind w:left="360"/>
              <w:jc w:val="center"/>
              <w:rPr>
                <w:rFonts w:ascii="Century Gothic" w:hAnsi="Century Gothic" w:cs="Arial"/>
                <w:b/>
                <w:color w:val="000000"/>
                <w:sz w:val="20"/>
                <w:szCs w:val="20"/>
                <w:lang w:val="en-GB"/>
              </w:rPr>
            </w:pPr>
            <w:r>
              <w:rPr>
                <w:rFonts w:ascii="Century Gothic" w:hAnsi="Century Gothic" w:cs="Arial"/>
                <w:b/>
                <w:color w:val="000000"/>
                <w:sz w:val="20"/>
                <w:szCs w:val="20"/>
                <w:lang w:val="en-GB"/>
              </w:rPr>
              <w:t>ESSENTIAL</w:t>
            </w:r>
          </w:p>
        </w:tc>
        <w:tc>
          <w:tcPr>
            <w:tcW w:w="3510" w:type="dxa"/>
            <w:tcBorders>
              <w:top w:val="single" w:sz="4" w:space="0" w:color="auto"/>
              <w:left w:val="single" w:sz="4" w:space="0" w:color="auto"/>
              <w:bottom w:val="single" w:sz="4" w:space="0" w:color="auto"/>
              <w:right w:val="single" w:sz="4" w:space="0" w:color="auto"/>
            </w:tcBorders>
          </w:tcPr>
          <w:p w14:paraId="127EB458" w14:textId="77777777" w:rsidR="00287879" w:rsidRDefault="00287879" w:rsidP="00980A18">
            <w:pPr>
              <w:spacing w:before="40" w:after="40"/>
              <w:jc w:val="center"/>
              <w:rPr>
                <w:rFonts w:ascii="Century Gothic" w:hAnsi="Century Gothic" w:cs="Arial"/>
                <w:b/>
                <w:color w:val="000000"/>
                <w:sz w:val="20"/>
                <w:szCs w:val="20"/>
                <w:lang w:val="en-GB"/>
              </w:rPr>
            </w:pPr>
            <w:r>
              <w:rPr>
                <w:rFonts w:ascii="Century Gothic" w:hAnsi="Century Gothic" w:cs="Arial"/>
                <w:b/>
                <w:color w:val="000000"/>
                <w:sz w:val="20"/>
                <w:szCs w:val="20"/>
                <w:lang w:val="en-GB"/>
              </w:rPr>
              <w:t>PREFERRED</w:t>
            </w:r>
          </w:p>
        </w:tc>
      </w:tr>
      <w:tr w:rsidR="00287879" w:rsidRPr="00073FD7" w14:paraId="127EB45D" w14:textId="77777777" w:rsidTr="00945A5A">
        <w:tblPrEx>
          <w:tblLook w:val="04A0" w:firstRow="1" w:lastRow="0" w:firstColumn="1" w:lastColumn="0" w:noHBand="0" w:noVBand="1"/>
        </w:tblPrEx>
        <w:trPr>
          <w:gridBefore w:val="1"/>
          <w:wBefore w:w="18" w:type="dxa"/>
        </w:trPr>
        <w:tc>
          <w:tcPr>
            <w:tcW w:w="2610" w:type="dxa"/>
          </w:tcPr>
          <w:p w14:paraId="127EB45A" w14:textId="77777777" w:rsidR="00287879" w:rsidRPr="00CA482A" w:rsidRDefault="00287879" w:rsidP="00CA482A">
            <w:pPr>
              <w:spacing w:before="40" w:after="40"/>
              <w:rPr>
                <w:rFonts w:ascii="Century Gothic" w:hAnsi="Century Gothic" w:cs="Arial"/>
                <w:color w:val="000000"/>
                <w:sz w:val="20"/>
                <w:szCs w:val="20"/>
                <w:lang w:val="en-GB"/>
              </w:rPr>
            </w:pPr>
            <w:r w:rsidRPr="00CA482A">
              <w:rPr>
                <w:rFonts w:ascii="Century Gothic" w:hAnsi="Century Gothic" w:cs="Arial"/>
                <w:color w:val="000000"/>
                <w:sz w:val="20"/>
                <w:szCs w:val="20"/>
                <w:lang w:val="en-GB"/>
              </w:rPr>
              <w:t>Education:</w:t>
            </w:r>
          </w:p>
        </w:tc>
        <w:tc>
          <w:tcPr>
            <w:tcW w:w="3870" w:type="dxa"/>
          </w:tcPr>
          <w:p w14:paraId="127EB45B" w14:textId="77777777" w:rsidR="00287879" w:rsidRPr="00344431" w:rsidRDefault="00287879" w:rsidP="00344431">
            <w:pPr>
              <w:pStyle w:val="ListParagraph"/>
              <w:numPr>
                <w:ilvl w:val="0"/>
                <w:numId w:val="5"/>
              </w:numPr>
              <w:spacing w:before="40" w:after="40"/>
              <w:ind w:left="288"/>
              <w:rPr>
                <w:rFonts w:ascii="Century Gothic" w:hAnsi="Century Gothic" w:cs="Arial"/>
                <w:color w:val="000000"/>
                <w:sz w:val="20"/>
                <w:szCs w:val="20"/>
                <w:lang w:val="en-GB"/>
              </w:rPr>
            </w:pPr>
            <w:r w:rsidRPr="00344431">
              <w:rPr>
                <w:rFonts w:ascii="Century Gothic" w:hAnsi="Century Gothic" w:cs="Arial"/>
                <w:sz w:val="20"/>
                <w:szCs w:val="20"/>
              </w:rPr>
              <w:t xml:space="preserve">Bachelor’s Degree in an engineering/technical/IT or clinical field or Diploma/Certification in similar field with at least </w:t>
            </w:r>
            <w:r w:rsidR="0071489D" w:rsidRPr="00344431">
              <w:rPr>
                <w:rFonts w:ascii="Century Gothic" w:hAnsi="Century Gothic" w:cs="Arial"/>
                <w:sz w:val="20"/>
                <w:szCs w:val="20"/>
              </w:rPr>
              <w:t>2</w:t>
            </w:r>
            <w:r w:rsidR="009E4277" w:rsidRPr="00344431">
              <w:rPr>
                <w:rFonts w:ascii="Century Gothic" w:hAnsi="Century Gothic" w:cs="Arial"/>
                <w:sz w:val="20"/>
                <w:szCs w:val="20"/>
              </w:rPr>
              <w:t xml:space="preserve"> year</w:t>
            </w:r>
            <w:r w:rsidRPr="00344431">
              <w:rPr>
                <w:rFonts w:ascii="Century Gothic" w:hAnsi="Century Gothic" w:cs="Arial"/>
                <w:sz w:val="20"/>
                <w:szCs w:val="20"/>
              </w:rPr>
              <w:t>s experience in a technical environment</w:t>
            </w:r>
          </w:p>
        </w:tc>
        <w:tc>
          <w:tcPr>
            <w:tcW w:w="3510" w:type="dxa"/>
          </w:tcPr>
          <w:p w14:paraId="127EB45C" w14:textId="77777777" w:rsidR="00287879" w:rsidRPr="00344431" w:rsidRDefault="00287879" w:rsidP="00344431">
            <w:pPr>
              <w:pStyle w:val="ListParagraph"/>
              <w:numPr>
                <w:ilvl w:val="0"/>
                <w:numId w:val="5"/>
              </w:numPr>
              <w:spacing w:before="40" w:after="40"/>
              <w:ind w:left="288"/>
              <w:rPr>
                <w:rFonts w:ascii="Century Gothic" w:hAnsi="Century Gothic" w:cs="Arial"/>
                <w:color w:val="000000"/>
                <w:sz w:val="20"/>
                <w:szCs w:val="20"/>
                <w:lang w:val="en-GB"/>
              </w:rPr>
            </w:pPr>
          </w:p>
        </w:tc>
      </w:tr>
      <w:tr w:rsidR="00287879" w:rsidRPr="00683536" w14:paraId="127EB461" w14:textId="77777777" w:rsidTr="00945A5A">
        <w:tblPrEx>
          <w:tblLook w:val="04A0" w:firstRow="1" w:lastRow="0" w:firstColumn="1" w:lastColumn="0" w:noHBand="0" w:noVBand="1"/>
        </w:tblPrEx>
        <w:trPr>
          <w:gridBefore w:val="1"/>
          <w:wBefore w:w="18" w:type="dxa"/>
        </w:trPr>
        <w:tc>
          <w:tcPr>
            <w:tcW w:w="2610" w:type="dxa"/>
          </w:tcPr>
          <w:p w14:paraId="127EB45E" w14:textId="77777777" w:rsidR="00287879" w:rsidRPr="00CA482A" w:rsidRDefault="00287879" w:rsidP="00CA482A">
            <w:pPr>
              <w:spacing w:before="60" w:after="60"/>
              <w:rPr>
                <w:rFonts w:ascii="Century Gothic" w:hAnsi="Century Gothic" w:cs="Arial"/>
                <w:sz w:val="20"/>
                <w:szCs w:val="20"/>
                <w:lang w:val="en-GB"/>
              </w:rPr>
            </w:pPr>
            <w:r w:rsidRPr="00CA482A">
              <w:rPr>
                <w:rFonts w:ascii="Century Gothic" w:hAnsi="Century Gothic" w:cs="Arial"/>
                <w:sz w:val="20"/>
                <w:szCs w:val="20"/>
                <w:lang w:val="en-GB"/>
              </w:rPr>
              <w:t>Experience:</w:t>
            </w:r>
          </w:p>
        </w:tc>
        <w:tc>
          <w:tcPr>
            <w:tcW w:w="3870" w:type="dxa"/>
          </w:tcPr>
          <w:p w14:paraId="127EB45F"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lang w:val="en-GB"/>
              </w:rPr>
            </w:pPr>
            <w:r w:rsidRPr="00344431">
              <w:rPr>
                <w:rFonts w:ascii="Century Gothic" w:hAnsi="Century Gothic" w:cs="Arial"/>
                <w:sz w:val="20"/>
                <w:szCs w:val="20"/>
              </w:rPr>
              <w:t xml:space="preserve">At least </w:t>
            </w:r>
            <w:r w:rsidR="00EA35B6" w:rsidRPr="00344431">
              <w:rPr>
                <w:rFonts w:ascii="Century Gothic" w:hAnsi="Century Gothic" w:cs="Arial"/>
                <w:sz w:val="20"/>
                <w:szCs w:val="20"/>
              </w:rPr>
              <w:t>2</w:t>
            </w:r>
            <w:r w:rsidR="009E4277" w:rsidRPr="00344431">
              <w:rPr>
                <w:rFonts w:ascii="Century Gothic" w:hAnsi="Century Gothic" w:cs="Arial"/>
                <w:sz w:val="20"/>
                <w:szCs w:val="20"/>
              </w:rPr>
              <w:t xml:space="preserve"> year</w:t>
            </w:r>
            <w:r w:rsidRPr="00344431">
              <w:rPr>
                <w:rFonts w:ascii="Century Gothic" w:hAnsi="Century Gothic" w:cs="Arial"/>
                <w:sz w:val="20"/>
                <w:szCs w:val="20"/>
              </w:rPr>
              <w:t xml:space="preserve">s experience as a </w:t>
            </w:r>
            <w:r w:rsidR="000136B9" w:rsidRPr="00344431">
              <w:rPr>
                <w:rFonts w:ascii="Century Gothic" w:hAnsi="Century Gothic" w:cs="Arial"/>
                <w:sz w:val="20"/>
                <w:szCs w:val="20"/>
              </w:rPr>
              <w:t>technician-technologist</w:t>
            </w:r>
            <w:r w:rsidRPr="00344431">
              <w:rPr>
                <w:rFonts w:ascii="Century Gothic" w:hAnsi="Century Gothic" w:cs="Arial"/>
                <w:sz w:val="20"/>
                <w:szCs w:val="20"/>
              </w:rPr>
              <w:t xml:space="preserve"> in a </w:t>
            </w:r>
            <w:r w:rsidRPr="00344431">
              <w:rPr>
                <w:rFonts w:ascii="Century Gothic" w:hAnsi="Century Gothic" w:cs="Arial"/>
                <w:sz w:val="20"/>
                <w:szCs w:val="20"/>
              </w:rPr>
              <w:lastRenderedPageBreak/>
              <w:t>simulation center, hospital, or related technical environment</w:t>
            </w:r>
          </w:p>
        </w:tc>
        <w:tc>
          <w:tcPr>
            <w:tcW w:w="3510" w:type="dxa"/>
          </w:tcPr>
          <w:p w14:paraId="127EB460" w14:textId="77777777" w:rsidR="00287879" w:rsidRPr="00344431" w:rsidRDefault="00287879" w:rsidP="00344431">
            <w:pPr>
              <w:pStyle w:val="ListParagraph"/>
              <w:numPr>
                <w:ilvl w:val="0"/>
                <w:numId w:val="5"/>
              </w:numPr>
              <w:spacing w:before="40" w:after="40"/>
              <w:ind w:left="288"/>
              <w:rPr>
                <w:rFonts w:ascii="Century Gothic" w:hAnsi="Century Gothic" w:cs="Arial"/>
                <w:color w:val="000000"/>
                <w:sz w:val="20"/>
                <w:szCs w:val="20"/>
                <w:lang w:val="en-GB"/>
              </w:rPr>
            </w:pPr>
            <w:r w:rsidRPr="00344431">
              <w:rPr>
                <w:rFonts w:ascii="Century Gothic" w:hAnsi="Century Gothic" w:cs="Arial"/>
                <w:color w:val="000000"/>
                <w:sz w:val="20"/>
                <w:szCs w:val="20"/>
                <w:lang w:val="en-GB"/>
              </w:rPr>
              <w:lastRenderedPageBreak/>
              <w:t xml:space="preserve">At least </w:t>
            </w:r>
            <w:r w:rsidR="00B53089" w:rsidRPr="00344431">
              <w:rPr>
                <w:rFonts w:ascii="Century Gothic" w:hAnsi="Century Gothic" w:cs="Arial"/>
                <w:color w:val="000000"/>
                <w:sz w:val="20"/>
                <w:szCs w:val="20"/>
                <w:lang w:val="en-GB"/>
              </w:rPr>
              <w:t>2</w:t>
            </w:r>
            <w:r w:rsidR="009E4277" w:rsidRPr="00344431">
              <w:rPr>
                <w:rFonts w:ascii="Century Gothic" w:hAnsi="Century Gothic" w:cs="Arial"/>
                <w:color w:val="000000"/>
                <w:sz w:val="20"/>
                <w:szCs w:val="20"/>
                <w:lang w:val="en-GB"/>
              </w:rPr>
              <w:t xml:space="preserve"> year</w:t>
            </w:r>
            <w:r w:rsidRPr="00344431">
              <w:rPr>
                <w:rFonts w:ascii="Century Gothic" w:hAnsi="Century Gothic" w:cs="Arial"/>
                <w:color w:val="000000"/>
                <w:sz w:val="20"/>
                <w:szCs w:val="20"/>
                <w:lang w:val="en-GB"/>
              </w:rPr>
              <w:t xml:space="preserve">s experience as a technician in a simulation </w:t>
            </w:r>
            <w:r w:rsidRPr="00344431">
              <w:rPr>
                <w:rFonts w:ascii="Century Gothic" w:hAnsi="Century Gothic" w:cs="Arial"/>
                <w:color w:val="000000"/>
                <w:sz w:val="20"/>
                <w:szCs w:val="20"/>
                <w:lang w:val="en-GB"/>
              </w:rPr>
              <w:lastRenderedPageBreak/>
              <w:t xml:space="preserve">center </w:t>
            </w:r>
            <w:r w:rsidRPr="00344431">
              <w:rPr>
                <w:rFonts w:ascii="Century Gothic" w:hAnsi="Century Gothic" w:cs="Arial"/>
                <w:bCs/>
                <w:iCs/>
                <w:sz w:val="20"/>
                <w:szCs w:val="20"/>
              </w:rPr>
              <w:t>including experience in maintaining an equipment inventory and maintenance schedule</w:t>
            </w:r>
          </w:p>
        </w:tc>
      </w:tr>
      <w:tr w:rsidR="00287879" w:rsidRPr="00683536" w14:paraId="127EB465" w14:textId="77777777" w:rsidTr="00945A5A">
        <w:tblPrEx>
          <w:tblLook w:val="04A0" w:firstRow="1" w:lastRow="0" w:firstColumn="1" w:lastColumn="0" w:noHBand="0" w:noVBand="1"/>
        </w:tblPrEx>
        <w:trPr>
          <w:gridBefore w:val="1"/>
          <w:wBefore w:w="18" w:type="dxa"/>
        </w:trPr>
        <w:tc>
          <w:tcPr>
            <w:tcW w:w="2610" w:type="dxa"/>
          </w:tcPr>
          <w:p w14:paraId="127EB462" w14:textId="77777777" w:rsidR="00287879" w:rsidRPr="00CA482A" w:rsidRDefault="00287879" w:rsidP="00CA482A">
            <w:pPr>
              <w:spacing w:before="60" w:after="60"/>
              <w:rPr>
                <w:rFonts w:ascii="Century Gothic" w:hAnsi="Century Gothic" w:cs="Arial"/>
                <w:sz w:val="20"/>
                <w:szCs w:val="20"/>
                <w:lang w:val="en-GB"/>
              </w:rPr>
            </w:pPr>
            <w:r w:rsidRPr="00CA482A">
              <w:rPr>
                <w:rFonts w:ascii="Century Gothic" w:hAnsi="Century Gothic" w:cs="Arial"/>
                <w:sz w:val="20"/>
                <w:szCs w:val="20"/>
                <w:lang w:val="en-GB"/>
              </w:rPr>
              <w:lastRenderedPageBreak/>
              <w:t>Certification and Licensure:</w:t>
            </w:r>
          </w:p>
        </w:tc>
        <w:tc>
          <w:tcPr>
            <w:tcW w:w="3870" w:type="dxa"/>
          </w:tcPr>
          <w:p w14:paraId="127EB463"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lang w:val="en-GB"/>
              </w:rPr>
            </w:pPr>
          </w:p>
        </w:tc>
        <w:tc>
          <w:tcPr>
            <w:tcW w:w="3510" w:type="dxa"/>
          </w:tcPr>
          <w:p w14:paraId="127EB464"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lang w:val="en-GB"/>
              </w:rPr>
            </w:pPr>
            <w:r w:rsidRPr="00344431">
              <w:rPr>
                <w:rFonts w:ascii="Century Gothic" w:hAnsi="Century Gothic" w:cs="Arial"/>
                <w:sz w:val="20"/>
                <w:szCs w:val="20"/>
                <w:lang w:val="en-GB"/>
              </w:rPr>
              <w:t>Certification or licensure in a healthcare field (medicine, nursing, or allied health) or IT/engineering related field</w:t>
            </w:r>
          </w:p>
        </w:tc>
      </w:tr>
      <w:tr w:rsidR="00287879" w:rsidRPr="00683536" w14:paraId="127EB473" w14:textId="77777777" w:rsidTr="00945A5A">
        <w:tblPrEx>
          <w:tblLook w:val="04A0" w:firstRow="1" w:lastRow="0" w:firstColumn="1" w:lastColumn="0" w:noHBand="0" w:noVBand="1"/>
        </w:tblPrEx>
        <w:trPr>
          <w:gridBefore w:val="1"/>
          <w:wBefore w:w="18" w:type="dxa"/>
        </w:trPr>
        <w:tc>
          <w:tcPr>
            <w:tcW w:w="2610" w:type="dxa"/>
          </w:tcPr>
          <w:p w14:paraId="127EB466" w14:textId="77777777" w:rsidR="00287879" w:rsidRPr="00CA482A" w:rsidRDefault="00287879" w:rsidP="00CA482A">
            <w:pPr>
              <w:spacing w:before="60" w:after="60"/>
              <w:rPr>
                <w:rFonts w:ascii="Century Gothic" w:hAnsi="Century Gothic" w:cs="Arial"/>
                <w:color w:val="000000"/>
                <w:sz w:val="20"/>
                <w:szCs w:val="20"/>
                <w:lang w:val="en-GB"/>
              </w:rPr>
            </w:pPr>
            <w:r w:rsidRPr="00CA482A">
              <w:rPr>
                <w:rFonts w:ascii="Century Gothic" w:hAnsi="Century Gothic" w:cs="Arial"/>
                <w:color w:val="000000"/>
                <w:sz w:val="20"/>
                <w:szCs w:val="20"/>
                <w:lang w:val="en-GB"/>
              </w:rPr>
              <w:t>Job Specific Skills:</w:t>
            </w:r>
          </w:p>
          <w:p w14:paraId="127EB467" w14:textId="77777777" w:rsidR="000136B9" w:rsidRPr="00683536" w:rsidRDefault="000136B9" w:rsidP="000136B9">
            <w:pPr>
              <w:spacing w:before="60" w:after="60"/>
              <w:ind w:left="360"/>
              <w:rPr>
                <w:rFonts w:ascii="Century Gothic" w:hAnsi="Century Gothic" w:cs="Arial"/>
                <w:color w:val="000000"/>
                <w:sz w:val="20"/>
                <w:szCs w:val="20"/>
                <w:lang w:val="en-GB"/>
              </w:rPr>
            </w:pPr>
          </w:p>
        </w:tc>
        <w:tc>
          <w:tcPr>
            <w:tcW w:w="3870" w:type="dxa"/>
          </w:tcPr>
          <w:p w14:paraId="127EB468" w14:textId="77777777" w:rsidR="00287879" w:rsidRPr="00344431" w:rsidRDefault="00287879" w:rsidP="00344431">
            <w:pPr>
              <w:pStyle w:val="ListParagraph"/>
              <w:numPr>
                <w:ilvl w:val="0"/>
                <w:numId w:val="5"/>
              </w:numPr>
              <w:spacing w:before="60" w:after="60"/>
              <w:ind w:left="288"/>
              <w:rPr>
                <w:rFonts w:ascii="Century Gothic" w:hAnsi="Century Gothic" w:cs="Arial"/>
                <w:bCs/>
                <w:iCs/>
                <w:sz w:val="20"/>
                <w:szCs w:val="20"/>
              </w:rPr>
            </w:pPr>
            <w:r w:rsidRPr="00344431">
              <w:rPr>
                <w:rFonts w:ascii="Century Gothic" w:hAnsi="Century Gothic" w:cs="Arial"/>
                <w:bCs/>
                <w:iCs/>
                <w:sz w:val="20"/>
                <w:szCs w:val="20"/>
              </w:rPr>
              <w:t>Demonstrated ability to install, operate, maintain, and troubleshoot simulation, hospital, and IT/AV e</w:t>
            </w:r>
            <w:r w:rsidR="009E4277" w:rsidRPr="00344431">
              <w:rPr>
                <w:rFonts w:ascii="Century Gothic" w:hAnsi="Century Gothic" w:cs="Arial"/>
                <w:bCs/>
                <w:iCs/>
                <w:sz w:val="20"/>
                <w:szCs w:val="20"/>
              </w:rPr>
              <w:t>quipment and software used in a clinical education</w:t>
            </w:r>
            <w:r w:rsidRPr="00344431">
              <w:rPr>
                <w:rFonts w:ascii="Century Gothic" w:hAnsi="Century Gothic" w:cs="Arial"/>
                <w:bCs/>
                <w:iCs/>
                <w:sz w:val="20"/>
                <w:szCs w:val="20"/>
              </w:rPr>
              <w:t xml:space="preserve"> environment</w:t>
            </w:r>
          </w:p>
          <w:p w14:paraId="127EB469"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Ability to communicate technical information to non-technical audiences</w:t>
            </w:r>
          </w:p>
          <w:p w14:paraId="127EB46A"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Demonstrated adaptability and resourcefulness</w:t>
            </w:r>
          </w:p>
          <w:p w14:paraId="127EB46B"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Ability to work independently and as part of a team</w:t>
            </w:r>
          </w:p>
          <w:p w14:paraId="127EB46C"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Ability to acquire new skills and learn new procedures</w:t>
            </w:r>
          </w:p>
          <w:p w14:paraId="127EB46D"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Demonstrated proficiency in the use of Microsoft Office applications</w:t>
            </w:r>
          </w:p>
          <w:p w14:paraId="127EB46E" w14:textId="77777777" w:rsidR="00287879" w:rsidRPr="00344431" w:rsidRDefault="00287879" w:rsidP="00344431">
            <w:pPr>
              <w:pStyle w:val="ListParagraph"/>
              <w:numPr>
                <w:ilvl w:val="0"/>
                <w:numId w:val="5"/>
              </w:numPr>
              <w:spacing w:before="60" w:after="60"/>
              <w:ind w:left="288"/>
              <w:rPr>
                <w:rFonts w:ascii="Century Gothic" w:hAnsi="Century Gothic" w:cs="Arial"/>
                <w:color w:val="000000"/>
                <w:sz w:val="20"/>
                <w:szCs w:val="20"/>
                <w:lang w:val="en-GB"/>
              </w:rPr>
            </w:pPr>
            <w:r w:rsidRPr="00344431">
              <w:rPr>
                <w:rFonts w:ascii="Century Gothic" w:hAnsi="Century Gothic" w:cs="Arial"/>
                <w:sz w:val="20"/>
                <w:szCs w:val="20"/>
              </w:rPr>
              <w:t>Fluency in written and spoken English</w:t>
            </w:r>
          </w:p>
        </w:tc>
        <w:tc>
          <w:tcPr>
            <w:tcW w:w="3510" w:type="dxa"/>
          </w:tcPr>
          <w:p w14:paraId="127EB46F" w14:textId="77777777" w:rsidR="00287879" w:rsidRPr="00344431" w:rsidRDefault="00287879" w:rsidP="00344431">
            <w:pPr>
              <w:pStyle w:val="ListParagraph"/>
              <w:numPr>
                <w:ilvl w:val="0"/>
                <w:numId w:val="5"/>
              </w:numPr>
              <w:spacing w:before="60" w:after="60"/>
              <w:ind w:left="288"/>
              <w:rPr>
                <w:rFonts w:ascii="Century Gothic" w:hAnsi="Century Gothic" w:cs="Arial"/>
                <w:sz w:val="20"/>
                <w:szCs w:val="20"/>
              </w:rPr>
            </w:pPr>
            <w:r w:rsidRPr="00344431">
              <w:rPr>
                <w:rFonts w:ascii="Century Gothic" w:hAnsi="Century Gothic" w:cs="Arial"/>
                <w:sz w:val="20"/>
                <w:szCs w:val="20"/>
              </w:rPr>
              <w:t>Ability to autonomously control the physiological parameters of a patient simulator in a realistic manner</w:t>
            </w:r>
          </w:p>
          <w:p w14:paraId="127EB470" w14:textId="77777777" w:rsidR="00287879" w:rsidRPr="00344431" w:rsidRDefault="00287879" w:rsidP="00344431">
            <w:pPr>
              <w:pStyle w:val="ListParagraph"/>
              <w:numPr>
                <w:ilvl w:val="0"/>
                <w:numId w:val="5"/>
              </w:numPr>
              <w:spacing w:before="60" w:after="60"/>
              <w:ind w:left="288"/>
              <w:rPr>
                <w:rFonts w:ascii="Century Gothic" w:hAnsi="Century Gothic" w:cs="Arial"/>
                <w:bCs/>
                <w:iCs/>
                <w:sz w:val="20"/>
                <w:szCs w:val="20"/>
              </w:rPr>
            </w:pPr>
            <w:r w:rsidRPr="00344431">
              <w:rPr>
                <w:rFonts w:ascii="Century Gothic" w:hAnsi="Century Gothic" w:cs="Arial"/>
                <w:bCs/>
                <w:iCs/>
                <w:sz w:val="20"/>
                <w:szCs w:val="20"/>
              </w:rPr>
              <w:t>Awareness of latest simulation technological developments and products in simulation</w:t>
            </w:r>
          </w:p>
          <w:p w14:paraId="127EB471" w14:textId="77777777" w:rsidR="00287879" w:rsidRPr="00344431" w:rsidRDefault="00287879" w:rsidP="00344431">
            <w:pPr>
              <w:pStyle w:val="ListParagraph"/>
              <w:numPr>
                <w:ilvl w:val="0"/>
                <w:numId w:val="5"/>
              </w:numPr>
              <w:spacing w:before="60" w:after="60"/>
              <w:ind w:left="288"/>
              <w:rPr>
                <w:rFonts w:ascii="Century Gothic" w:hAnsi="Century Gothic" w:cs="Arial"/>
                <w:bCs/>
                <w:iCs/>
                <w:sz w:val="20"/>
                <w:szCs w:val="20"/>
              </w:rPr>
            </w:pPr>
            <w:r w:rsidRPr="00344431">
              <w:rPr>
                <w:rFonts w:ascii="Century Gothic" w:hAnsi="Century Gothic" w:cs="Arial"/>
                <w:bCs/>
                <w:iCs/>
                <w:sz w:val="20"/>
                <w:szCs w:val="20"/>
              </w:rPr>
              <w:t>Demonstrated understanding of curriculum development</w:t>
            </w:r>
          </w:p>
          <w:p w14:paraId="127EB472" w14:textId="77777777" w:rsidR="00287879" w:rsidRPr="00344431" w:rsidRDefault="00287879" w:rsidP="00344431">
            <w:pPr>
              <w:pStyle w:val="ListParagraph"/>
              <w:numPr>
                <w:ilvl w:val="0"/>
                <w:numId w:val="5"/>
              </w:numPr>
              <w:spacing w:before="60" w:after="60"/>
              <w:ind w:left="288"/>
              <w:rPr>
                <w:rFonts w:ascii="Century Gothic" w:hAnsi="Century Gothic" w:cs="Arial"/>
                <w:color w:val="000000"/>
                <w:sz w:val="20"/>
                <w:szCs w:val="20"/>
                <w:lang w:val="en-GB"/>
              </w:rPr>
            </w:pPr>
            <w:r w:rsidRPr="00344431">
              <w:rPr>
                <w:rFonts w:ascii="Century Gothic" w:hAnsi="Century Gothic" w:cs="Arial"/>
                <w:sz w:val="20"/>
                <w:szCs w:val="20"/>
              </w:rPr>
              <w:t>Familiarity with Clinical Information Systems</w:t>
            </w:r>
          </w:p>
        </w:tc>
      </w:tr>
    </w:tbl>
    <w:p w14:paraId="127EB474" w14:textId="77777777" w:rsidR="00344431" w:rsidRPr="00331714" w:rsidRDefault="00344431" w:rsidP="00287879">
      <w:pPr>
        <w:spacing w:before="60" w:after="60"/>
        <w:rPr>
          <w:rFonts w:ascii="Century Gothic" w:hAnsi="Century Gothic" w:cs="Arial"/>
          <w:color w:val="808080"/>
          <w:sz w:val="8"/>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332"/>
        <w:gridCol w:w="3344"/>
      </w:tblGrid>
      <w:tr w:rsidR="00287879" w:rsidRPr="00344431" w14:paraId="127EB476" w14:textId="77777777" w:rsidTr="00980A18">
        <w:tc>
          <w:tcPr>
            <w:tcW w:w="10008" w:type="dxa"/>
            <w:gridSpan w:val="3"/>
            <w:shd w:val="clear" w:color="auto" w:fill="C0C0C0"/>
          </w:tcPr>
          <w:p w14:paraId="127EB475"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APPROVALS:</w:t>
            </w:r>
          </w:p>
        </w:tc>
      </w:tr>
      <w:tr w:rsidR="00287879" w:rsidRPr="00344431" w14:paraId="127EB47A" w14:textId="77777777" w:rsidTr="00980A18">
        <w:trPr>
          <w:trHeight w:val="308"/>
        </w:trPr>
        <w:tc>
          <w:tcPr>
            <w:tcW w:w="3332" w:type="dxa"/>
            <w:tcBorders>
              <w:bottom w:val="nil"/>
            </w:tcBorders>
            <w:shd w:val="clear" w:color="auto" w:fill="auto"/>
          </w:tcPr>
          <w:p w14:paraId="127EB477"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Recommended by Hiring Manager:</w:t>
            </w:r>
          </w:p>
        </w:tc>
        <w:tc>
          <w:tcPr>
            <w:tcW w:w="3332" w:type="dxa"/>
            <w:tcBorders>
              <w:bottom w:val="nil"/>
            </w:tcBorders>
            <w:shd w:val="clear" w:color="auto" w:fill="auto"/>
          </w:tcPr>
          <w:p w14:paraId="127EB478"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Approved by Human Resources:</w:t>
            </w:r>
          </w:p>
        </w:tc>
        <w:tc>
          <w:tcPr>
            <w:tcW w:w="3344" w:type="dxa"/>
            <w:tcBorders>
              <w:bottom w:val="nil"/>
            </w:tcBorders>
            <w:shd w:val="clear" w:color="auto" w:fill="auto"/>
          </w:tcPr>
          <w:p w14:paraId="127EB479"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Approved by Director:</w:t>
            </w:r>
          </w:p>
        </w:tc>
      </w:tr>
      <w:tr w:rsidR="00287879" w:rsidRPr="00344431" w14:paraId="127EB47E" w14:textId="77777777" w:rsidTr="00980A18">
        <w:trPr>
          <w:trHeight w:val="342"/>
        </w:trPr>
        <w:tc>
          <w:tcPr>
            <w:tcW w:w="3332" w:type="dxa"/>
            <w:tcBorders>
              <w:top w:val="nil"/>
              <w:bottom w:val="nil"/>
            </w:tcBorders>
            <w:shd w:val="clear" w:color="auto" w:fill="auto"/>
          </w:tcPr>
          <w:p w14:paraId="127EB47B" w14:textId="77777777" w:rsidR="00287879" w:rsidRPr="00344431" w:rsidRDefault="00287879" w:rsidP="00980A18">
            <w:pPr>
              <w:spacing w:before="60" w:after="60"/>
              <w:rPr>
                <w:rFonts w:ascii="Century Gothic" w:hAnsi="Century Gothic" w:cs="Arial"/>
                <w:sz w:val="20"/>
                <w:szCs w:val="20"/>
                <w:lang w:val="en-GB"/>
              </w:rPr>
            </w:pPr>
          </w:p>
        </w:tc>
        <w:tc>
          <w:tcPr>
            <w:tcW w:w="3332" w:type="dxa"/>
            <w:tcBorders>
              <w:top w:val="nil"/>
              <w:bottom w:val="nil"/>
            </w:tcBorders>
            <w:shd w:val="clear" w:color="auto" w:fill="auto"/>
          </w:tcPr>
          <w:p w14:paraId="127EB47C" w14:textId="77777777" w:rsidR="00287879" w:rsidRPr="00344431" w:rsidRDefault="00287879" w:rsidP="00980A18">
            <w:pPr>
              <w:spacing w:before="60" w:after="60"/>
              <w:rPr>
                <w:rFonts w:ascii="Century Gothic" w:hAnsi="Century Gothic" w:cs="Arial"/>
                <w:sz w:val="20"/>
                <w:szCs w:val="20"/>
                <w:lang w:val="en-GB"/>
              </w:rPr>
            </w:pPr>
          </w:p>
        </w:tc>
        <w:tc>
          <w:tcPr>
            <w:tcW w:w="3344" w:type="dxa"/>
            <w:tcBorders>
              <w:top w:val="nil"/>
              <w:bottom w:val="nil"/>
            </w:tcBorders>
            <w:shd w:val="clear" w:color="auto" w:fill="auto"/>
          </w:tcPr>
          <w:p w14:paraId="127EB47D" w14:textId="77777777" w:rsidR="00287879" w:rsidRPr="00344431" w:rsidRDefault="00287879" w:rsidP="00980A18">
            <w:pPr>
              <w:spacing w:before="60" w:after="60"/>
              <w:rPr>
                <w:rFonts w:ascii="Century Gothic" w:hAnsi="Century Gothic" w:cs="Arial"/>
                <w:sz w:val="20"/>
                <w:szCs w:val="20"/>
                <w:lang w:val="en-GB"/>
              </w:rPr>
            </w:pPr>
          </w:p>
        </w:tc>
      </w:tr>
      <w:tr w:rsidR="00287879" w:rsidRPr="00344431" w14:paraId="127EB482" w14:textId="77777777" w:rsidTr="00980A18">
        <w:trPr>
          <w:trHeight w:val="342"/>
        </w:trPr>
        <w:tc>
          <w:tcPr>
            <w:tcW w:w="3332" w:type="dxa"/>
            <w:tcBorders>
              <w:top w:val="nil"/>
            </w:tcBorders>
            <w:shd w:val="clear" w:color="auto" w:fill="auto"/>
          </w:tcPr>
          <w:p w14:paraId="127EB47F"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Signature</w:t>
            </w:r>
          </w:p>
        </w:tc>
        <w:tc>
          <w:tcPr>
            <w:tcW w:w="3332" w:type="dxa"/>
            <w:tcBorders>
              <w:top w:val="nil"/>
            </w:tcBorders>
            <w:shd w:val="clear" w:color="auto" w:fill="auto"/>
          </w:tcPr>
          <w:p w14:paraId="127EB480"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Signature</w:t>
            </w:r>
          </w:p>
        </w:tc>
        <w:tc>
          <w:tcPr>
            <w:tcW w:w="3344" w:type="dxa"/>
            <w:tcBorders>
              <w:top w:val="nil"/>
            </w:tcBorders>
            <w:shd w:val="clear" w:color="auto" w:fill="auto"/>
          </w:tcPr>
          <w:p w14:paraId="127EB481"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Signature</w:t>
            </w:r>
          </w:p>
        </w:tc>
      </w:tr>
      <w:tr w:rsidR="00287879" w:rsidRPr="00344431" w14:paraId="127EB486" w14:textId="77777777" w:rsidTr="00980A18">
        <w:trPr>
          <w:trHeight w:val="366"/>
        </w:trPr>
        <w:tc>
          <w:tcPr>
            <w:tcW w:w="3332" w:type="dxa"/>
            <w:shd w:val="clear" w:color="auto" w:fill="auto"/>
          </w:tcPr>
          <w:p w14:paraId="127EB483"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Date:</w:t>
            </w:r>
          </w:p>
        </w:tc>
        <w:tc>
          <w:tcPr>
            <w:tcW w:w="3332" w:type="dxa"/>
            <w:shd w:val="clear" w:color="auto" w:fill="auto"/>
          </w:tcPr>
          <w:p w14:paraId="127EB484"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Date:</w:t>
            </w:r>
          </w:p>
        </w:tc>
        <w:tc>
          <w:tcPr>
            <w:tcW w:w="3344" w:type="dxa"/>
            <w:shd w:val="clear" w:color="auto" w:fill="auto"/>
          </w:tcPr>
          <w:p w14:paraId="127EB485" w14:textId="77777777" w:rsidR="00287879" w:rsidRPr="00344431" w:rsidRDefault="00287879" w:rsidP="00980A18">
            <w:pPr>
              <w:spacing w:before="60" w:after="60"/>
              <w:rPr>
                <w:rFonts w:ascii="Century Gothic" w:hAnsi="Century Gothic" w:cs="Arial"/>
                <w:sz w:val="20"/>
                <w:szCs w:val="20"/>
                <w:lang w:val="en-GB"/>
              </w:rPr>
            </w:pPr>
            <w:r w:rsidRPr="00344431">
              <w:rPr>
                <w:rFonts w:ascii="Century Gothic" w:hAnsi="Century Gothic" w:cs="Arial"/>
                <w:sz w:val="20"/>
                <w:szCs w:val="20"/>
                <w:lang w:val="en-GB"/>
              </w:rPr>
              <w:t>Date:</w:t>
            </w:r>
          </w:p>
        </w:tc>
      </w:tr>
    </w:tbl>
    <w:p w14:paraId="127EB487" w14:textId="77777777" w:rsidR="00287879" w:rsidRPr="00344431" w:rsidRDefault="00287879" w:rsidP="00E600B6">
      <w:pPr>
        <w:rPr>
          <w:sz w:val="20"/>
          <w:szCs w:val="20"/>
        </w:rPr>
      </w:pPr>
    </w:p>
    <w:sectPr w:rsidR="00287879" w:rsidRPr="00344431" w:rsidSect="00CA482A">
      <w:foot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B48C" w14:textId="77777777" w:rsidR="00945A5A" w:rsidRDefault="00945A5A" w:rsidP="00FC353C">
      <w:r>
        <w:separator/>
      </w:r>
    </w:p>
  </w:endnote>
  <w:endnote w:type="continuationSeparator" w:id="0">
    <w:p w14:paraId="127EB48D" w14:textId="77777777" w:rsidR="00945A5A" w:rsidRDefault="00945A5A" w:rsidP="00FC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B48E" w14:textId="77777777" w:rsidR="00945A5A" w:rsidRPr="00E01EC7" w:rsidRDefault="00842A7C" w:rsidP="004C6701">
    <w:pPr>
      <w:pStyle w:val="Footer"/>
      <w:tabs>
        <w:tab w:val="right" w:pos="9900"/>
      </w:tabs>
      <w:rPr>
        <w:rFonts w:ascii="Arial" w:hAnsi="Arial" w:cs="Arial"/>
        <w:sz w:val="16"/>
        <w:szCs w:val="16"/>
      </w:rPr>
    </w:pPr>
    <w:r>
      <w:rPr>
        <w:rFonts w:ascii="Arial" w:hAnsi="Arial" w:cs="Arial"/>
        <w:sz w:val="16"/>
        <w:szCs w:val="16"/>
      </w:rPr>
      <w:t>November 2013</w:t>
    </w:r>
    <w:r w:rsidR="00945A5A" w:rsidRPr="00E01EC7">
      <w:rPr>
        <w:rFonts w:ascii="Arial" w:hAnsi="Arial" w:cs="Arial"/>
        <w:sz w:val="16"/>
        <w:szCs w:val="16"/>
      </w:rPr>
      <w:tab/>
      <w:t>Confidential</w:t>
    </w:r>
    <w:r w:rsidR="00945A5A" w:rsidRPr="00E01EC7">
      <w:rPr>
        <w:rFonts w:ascii="Arial" w:hAnsi="Arial" w:cs="Arial"/>
        <w:sz w:val="16"/>
        <w:szCs w:val="16"/>
      </w:rPr>
      <w:tab/>
      <w:t xml:space="preserve">Page </w:t>
    </w:r>
    <w:r w:rsidR="00945A5A" w:rsidRPr="00E01EC7">
      <w:rPr>
        <w:rStyle w:val="PageNumber"/>
        <w:rFonts w:ascii="Arial" w:hAnsi="Arial" w:cs="Arial"/>
        <w:sz w:val="16"/>
        <w:szCs w:val="16"/>
      </w:rPr>
      <w:fldChar w:fldCharType="begin"/>
    </w:r>
    <w:r w:rsidR="00945A5A" w:rsidRPr="00E01EC7">
      <w:rPr>
        <w:rStyle w:val="PageNumber"/>
        <w:rFonts w:ascii="Arial" w:hAnsi="Arial" w:cs="Arial"/>
        <w:sz w:val="16"/>
        <w:szCs w:val="16"/>
      </w:rPr>
      <w:instrText xml:space="preserve"> PAGE </w:instrText>
    </w:r>
    <w:r w:rsidR="00945A5A" w:rsidRPr="00E01EC7">
      <w:rPr>
        <w:rStyle w:val="PageNumber"/>
        <w:rFonts w:ascii="Arial" w:hAnsi="Arial" w:cs="Arial"/>
        <w:sz w:val="16"/>
        <w:szCs w:val="16"/>
      </w:rPr>
      <w:fldChar w:fldCharType="separate"/>
    </w:r>
    <w:r w:rsidR="00B2654A">
      <w:rPr>
        <w:rStyle w:val="PageNumber"/>
        <w:rFonts w:ascii="Arial" w:hAnsi="Arial" w:cs="Arial"/>
        <w:noProof/>
        <w:sz w:val="16"/>
        <w:szCs w:val="16"/>
      </w:rPr>
      <w:t>1</w:t>
    </w:r>
    <w:r w:rsidR="00945A5A" w:rsidRPr="00E01EC7">
      <w:rPr>
        <w:rStyle w:val="PageNumber"/>
        <w:rFonts w:ascii="Arial" w:hAnsi="Arial" w:cs="Arial"/>
        <w:sz w:val="16"/>
        <w:szCs w:val="16"/>
      </w:rPr>
      <w:fldChar w:fldCharType="end"/>
    </w:r>
  </w:p>
  <w:p w14:paraId="127EB48F" w14:textId="77777777" w:rsidR="00945A5A" w:rsidRDefault="00945A5A" w:rsidP="004C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B48A" w14:textId="77777777" w:rsidR="00945A5A" w:rsidRDefault="00945A5A" w:rsidP="00FC353C">
      <w:r>
        <w:separator/>
      </w:r>
    </w:p>
  </w:footnote>
  <w:footnote w:type="continuationSeparator" w:id="0">
    <w:p w14:paraId="127EB48B" w14:textId="77777777" w:rsidR="00945A5A" w:rsidRDefault="00945A5A" w:rsidP="00FC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249D"/>
    <w:multiLevelType w:val="hybridMultilevel"/>
    <w:tmpl w:val="C5DE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C6A48"/>
    <w:multiLevelType w:val="hybridMultilevel"/>
    <w:tmpl w:val="0A281EEA"/>
    <w:lvl w:ilvl="0" w:tplc="73668920">
      <w:start w:val="1"/>
      <w:numFmt w:val="decimal"/>
      <w:lvlText w:val="%1."/>
      <w:lvlJc w:val="left"/>
      <w:pPr>
        <w:ind w:left="720" w:hanging="360"/>
      </w:pPr>
      <w:rPr>
        <w:rFonts w:ascii="Century Gothic" w:eastAsia="Times New Roman" w:hAnsi="Century Gothic"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86F34"/>
    <w:multiLevelType w:val="hybridMultilevel"/>
    <w:tmpl w:val="E04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55CDD"/>
    <w:multiLevelType w:val="hybridMultilevel"/>
    <w:tmpl w:val="8E78FA02"/>
    <w:lvl w:ilvl="0" w:tplc="86BAEE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33281A"/>
    <w:multiLevelType w:val="hybridMultilevel"/>
    <w:tmpl w:val="6BC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7017B"/>
    <w:multiLevelType w:val="hybridMultilevel"/>
    <w:tmpl w:val="1346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27"/>
    <w:rsid w:val="0000028C"/>
    <w:rsid w:val="000136B9"/>
    <w:rsid w:val="000324AB"/>
    <w:rsid w:val="0004152D"/>
    <w:rsid w:val="00044502"/>
    <w:rsid w:val="000469DC"/>
    <w:rsid w:val="000829D6"/>
    <w:rsid w:val="001512B7"/>
    <w:rsid w:val="001650E7"/>
    <w:rsid w:val="00182B24"/>
    <w:rsid w:val="001A3D2E"/>
    <w:rsid w:val="001B0E60"/>
    <w:rsid w:val="001F4A1E"/>
    <w:rsid w:val="001F55D2"/>
    <w:rsid w:val="00206AE7"/>
    <w:rsid w:val="002428EB"/>
    <w:rsid w:val="00287879"/>
    <w:rsid w:val="003057B5"/>
    <w:rsid w:val="00344431"/>
    <w:rsid w:val="003471DF"/>
    <w:rsid w:val="003631B5"/>
    <w:rsid w:val="00367E3A"/>
    <w:rsid w:val="00373812"/>
    <w:rsid w:val="00382C21"/>
    <w:rsid w:val="0039272B"/>
    <w:rsid w:val="003A5CBB"/>
    <w:rsid w:val="003E3904"/>
    <w:rsid w:val="00400027"/>
    <w:rsid w:val="00455C9A"/>
    <w:rsid w:val="00467052"/>
    <w:rsid w:val="00495A27"/>
    <w:rsid w:val="004C6701"/>
    <w:rsid w:val="004E536C"/>
    <w:rsid w:val="004F305D"/>
    <w:rsid w:val="00520370"/>
    <w:rsid w:val="0055322C"/>
    <w:rsid w:val="005A197F"/>
    <w:rsid w:val="005C7B23"/>
    <w:rsid w:val="006066EB"/>
    <w:rsid w:val="00606730"/>
    <w:rsid w:val="00672371"/>
    <w:rsid w:val="006776D6"/>
    <w:rsid w:val="00681E1B"/>
    <w:rsid w:val="0068688B"/>
    <w:rsid w:val="00686C52"/>
    <w:rsid w:val="006A489C"/>
    <w:rsid w:val="006B4F90"/>
    <w:rsid w:val="006C2501"/>
    <w:rsid w:val="006E76BF"/>
    <w:rsid w:val="0071489D"/>
    <w:rsid w:val="00715358"/>
    <w:rsid w:val="00747352"/>
    <w:rsid w:val="00754E4F"/>
    <w:rsid w:val="00755885"/>
    <w:rsid w:val="00780B41"/>
    <w:rsid w:val="007D551C"/>
    <w:rsid w:val="007E6252"/>
    <w:rsid w:val="00821A49"/>
    <w:rsid w:val="00842A7C"/>
    <w:rsid w:val="0086343E"/>
    <w:rsid w:val="00881568"/>
    <w:rsid w:val="0089767E"/>
    <w:rsid w:val="008E2D25"/>
    <w:rsid w:val="00921F4A"/>
    <w:rsid w:val="00945A5A"/>
    <w:rsid w:val="00951F8B"/>
    <w:rsid w:val="00980A18"/>
    <w:rsid w:val="009A4D35"/>
    <w:rsid w:val="009A63B0"/>
    <w:rsid w:val="009E4277"/>
    <w:rsid w:val="00A07D46"/>
    <w:rsid w:val="00A3408B"/>
    <w:rsid w:val="00A62BE6"/>
    <w:rsid w:val="00A730D3"/>
    <w:rsid w:val="00B07FEE"/>
    <w:rsid w:val="00B210E4"/>
    <w:rsid w:val="00B2654A"/>
    <w:rsid w:val="00B36589"/>
    <w:rsid w:val="00B53089"/>
    <w:rsid w:val="00B61B91"/>
    <w:rsid w:val="00B64837"/>
    <w:rsid w:val="00B7676D"/>
    <w:rsid w:val="00BA3A73"/>
    <w:rsid w:val="00BC36B2"/>
    <w:rsid w:val="00BF36CA"/>
    <w:rsid w:val="00BF4C45"/>
    <w:rsid w:val="00C01B3D"/>
    <w:rsid w:val="00C37F31"/>
    <w:rsid w:val="00C52556"/>
    <w:rsid w:val="00CA482A"/>
    <w:rsid w:val="00CB26BF"/>
    <w:rsid w:val="00CC3F96"/>
    <w:rsid w:val="00D051DC"/>
    <w:rsid w:val="00D05881"/>
    <w:rsid w:val="00D321EB"/>
    <w:rsid w:val="00D477B3"/>
    <w:rsid w:val="00D93037"/>
    <w:rsid w:val="00DE4852"/>
    <w:rsid w:val="00E20D60"/>
    <w:rsid w:val="00E600B6"/>
    <w:rsid w:val="00E8177E"/>
    <w:rsid w:val="00EA0059"/>
    <w:rsid w:val="00EA35B6"/>
    <w:rsid w:val="00EB5A27"/>
    <w:rsid w:val="00ED03C3"/>
    <w:rsid w:val="00F633C3"/>
    <w:rsid w:val="00FC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7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FC353C"/>
    <w:pPr>
      <w:tabs>
        <w:tab w:val="center" w:pos="4680"/>
        <w:tab w:val="right" w:pos="9360"/>
      </w:tabs>
    </w:pPr>
  </w:style>
  <w:style w:type="character" w:customStyle="1" w:styleId="HeaderChar">
    <w:name w:val="Header Char"/>
    <w:basedOn w:val="DefaultParagraphFont"/>
    <w:link w:val="Header"/>
    <w:uiPriority w:val="99"/>
    <w:semiHidden/>
    <w:rsid w:val="00FC353C"/>
    <w:rPr>
      <w:rFonts w:ascii="Times New Roman" w:eastAsia="Times New Roman" w:hAnsi="Times New Roman" w:cs="Times New Roman"/>
      <w:sz w:val="24"/>
      <w:szCs w:val="24"/>
    </w:rPr>
  </w:style>
  <w:style w:type="paragraph" w:styleId="Footer">
    <w:name w:val="footer"/>
    <w:basedOn w:val="Normal"/>
    <w:link w:val="FooterChar"/>
    <w:unhideWhenUsed/>
    <w:rsid w:val="00FC353C"/>
    <w:pPr>
      <w:tabs>
        <w:tab w:val="center" w:pos="4680"/>
        <w:tab w:val="right" w:pos="9360"/>
      </w:tabs>
    </w:pPr>
  </w:style>
  <w:style w:type="character" w:customStyle="1" w:styleId="FooterChar">
    <w:name w:val="Footer Char"/>
    <w:basedOn w:val="DefaultParagraphFont"/>
    <w:link w:val="Footer"/>
    <w:rsid w:val="00FC35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53C"/>
    <w:rPr>
      <w:rFonts w:ascii="Tahoma" w:hAnsi="Tahoma" w:cs="Tahoma"/>
      <w:sz w:val="16"/>
      <w:szCs w:val="16"/>
    </w:rPr>
  </w:style>
  <w:style w:type="character" w:customStyle="1" w:styleId="BalloonTextChar">
    <w:name w:val="Balloon Text Char"/>
    <w:basedOn w:val="DefaultParagraphFont"/>
    <w:link w:val="BalloonText"/>
    <w:uiPriority w:val="99"/>
    <w:semiHidden/>
    <w:rsid w:val="00FC353C"/>
    <w:rPr>
      <w:rFonts w:ascii="Tahoma" w:eastAsia="Times New Roman" w:hAnsi="Tahoma" w:cs="Tahoma"/>
      <w:sz w:val="16"/>
      <w:szCs w:val="16"/>
    </w:rPr>
  </w:style>
  <w:style w:type="character" w:styleId="PageNumber">
    <w:name w:val="page number"/>
    <w:basedOn w:val="DefaultParagraphFont"/>
    <w:rsid w:val="004C6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7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FC353C"/>
    <w:pPr>
      <w:tabs>
        <w:tab w:val="center" w:pos="4680"/>
        <w:tab w:val="right" w:pos="9360"/>
      </w:tabs>
    </w:pPr>
  </w:style>
  <w:style w:type="character" w:customStyle="1" w:styleId="HeaderChar">
    <w:name w:val="Header Char"/>
    <w:basedOn w:val="DefaultParagraphFont"/>
    <w:link w:val="Header"/>
    <w:uiPriority w:val="99"/>
    <w:semiHidden/>
    <w:rsid w:val="00FC353C"/>
    <w:rPr>
      <w:rFonts w:ascii="Times New Roman" w:eastAsia="Times New Roman" w:hAnsi="Times New Roman" w:cs="Times New Roman"/>
      <w:sz w:val="24"/>
      <w:szCs w:val="24"/>
    </w:rPr>
  </w:style>
  <w:style w:type="paragraph" w:styleId="Footer">
    <w:name w:val="footer"/>
    <w:basedOn w:val="Normal"/>
    <w:link w:val="FooterChar"/>
    <w:unhideWhenUsed/>
    <w:rsid w:val="00FC353C"/>
    <w:pPr>
      <w:tabs>
        <w:tab w:val="center" w:pos="4680"/>
        <w:tab w:val="right" w:pos="9360"/>
      </w:tabs>
    </w:pPr>
  </w:style>
  <w:style w:type="character" w:customStyle="1" w:styleId="FooterChar">
    <w:name w:val="Footer Char"/>
    <w:basedOn w:val="DefaultParagraphFont"/>
    <w:link w:val="Footer"/>
    <w:rsid w:val="00FC35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53C"/>
    <w:rPr>
      <w:rFonts w:ascii="Tahoma" w:hAnsi="Tahoma" w:cs="Tahoma"/>
      <w:sz w:val="16"/>
      <w:szCs w:val="16"/>
    </w:rPr>
  </w:style>
  <w:style w:type="character" w:customStyle="1" w:styleId="BalloonTextChar">
    <w:name w:val="Balloon Text Char"/>
    <w:basedOn w:val="DefaultParagraphFont"/>
    <w:link w:val="BalloonText"/>
    <w:uiPriority w:val="99"/>
    <w:semiHidden/>
    <w:rsid w:val="00FC353C"/>
    <w:rPr>
      <w:rFonts w:ascii="Tahoma" w:eastAsia="Times New Roman" w:hAnsi="Tahoma" w:cs="Tahoma"/>
      <w:sz w:val="16"/>
      <w:szCs w:val="16"/>
    </w:rPr>
  </w:style>
  <w:style w:type="character" w:styleId="PageNumber">
    <w:name w:val="page number"/>
    <w:basedOn w:val="DefaultParagraphFont"/>
    <w:rsid w:val="004C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962248D159B4D8C65CF8362F048F0" ma:contentTypeVersion="24" ma:contentTypeDescription="Create a new document." ma:contentTypeScope="" ma:versionID="7109258df6ebfa6d9c882b24f46039a7">
  <xsd:schema xmlns:xsd="http://www.w3.org/2001/XMLSchema" xmlns:p="http://schemas.microsoft.com/office/2006/metadata/properties" xmlns:ns2="26da6d59-a3f1-471e-a747-2163bfa3e90d" xmlns:ns3="272e65e7-5e26-4b22-bc61-e0daea5f2fb3" xmlns:ns4="ee4f3d1d-235f-47fd-82cc-76c852bc8f9d" xmlns:ns6="8065bb8d-ddf7-47ac-a6e3-20cbefdbe167" targetNamespace="http://schemas.microsoft.com/office/2006/metadata/properties" ma:root="true" ma:fieldsID="cef195362cc27596458b0df0197a42ac" ns2:_="" ns3:_="" ns4:_="" ns6:_="">
    <xsd:import namespace="26da6d59-a3f1-471e-a747-2163bfa3e90d"/>
    <xsd:import namespace="272e65e7-5e26-4b22-bc61-e0daea5f2fb3"/>
    <xsd:import namespace="ee4f3d1d-235f-47fd-82cc-76c852bc8f9d"/>
    <xsd:import namespace="8065bb8d-ddf7-47ac-a6e3-20cbefdbe167"/>
    <xsd:element name="properties">
      <xsd:complexType>
        <xsd:sequence>
          <xsd:element name="documentManagement">
            <xsd:complexType>
              <xsd:all>
                <xsd:element ref="ns2:Target_x0020_Audiences" minOccurs="0"/>
                <xsd:element ref="ns3:Doc_x0020_Description" minOccurs="0"/>
                <xsd:element ref="ns4:Document_x0020_Owner" minOccurs="0"/>
                <xsd:element ref="ns6:Division" minOccurs="0"/>
                <xsd:element ref="ns6:Job_x0020_Family" minOccurs="0"/>
                <xsd:element ref="ns6:Service" minOccurs="0"/>
                <xsd:element ref="ns6:Department" minOccurs="0"/>
                <xsd:element ref="ns6:Position_x0020_Holder" minOccurs="0"/>
                <xsd:element ref="ns6:Job_x0020_Grade" minOccurs="0"/>
                <xsd:element ref="ns6:Job_x0020_Code" minOccurs="0"/>
                <xsd:element ref="ns6:HR_x0020_Representative" minOccurs="0"/>
              </xsd:all>
            </xsd:complexType>
          </xsd:element>
        </xsd:sequence>
      </xsd:complexType>
    </xsd:element>
  </xsd:schema>
  <xsd:schema xmlns:xsd="http://www.w3.org/2001/XMLSchema" xmlns:dms="http://schemas.microsoft.com/office/2006/documentManagement/types" targetNamespace="26da6d59-a3f1-471e-a747-2163bfa3e90d"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272e65e7-5e26-4b22-bc61-e0daea5f2fb3" elementFormDefault="qualified">
    <xsd:import namespace="http://schemas.microsoft.com/office/2006/documentManagement/types"/>
    <xsd:element name="Doc_x0020_Description" ma:index="9" nillable="true" ma:displayName="Doc Description" ma:internalName="Doc_x0020_Description">
      <xsd:simpleType>
        <xsd:restriction base="dms:Note"/>
      </xsd:simpleType>
    </xsd:element>
  </xsd:schema>
  <xsd:schema xmlns:xsd="http://www.w3.org/2001/XMLSchema" xmlns:dms="http://schemas.microsoft.com/office/2006/documentManagement/types" targetNamespace="ee4f3d1d-235f-47fd-82cc-76c852bc8f9d" elementFormDefault="qualified">
    <xsd:import namespace="http://schemas.microsoft.com/office/2006/documentManagement/types"/>
    <xsd:element name="Document_x0020_Owner" ma:index="10" nillable="true" ma:displayName="Document Owner"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065bb8d-ddf7-47ac-a6e3-20cbefdbe167" elementFormDefault="qualified">
    <xsd:import namespace="http://schemas.microsoft.com/office/2006/documentManagement/types"/>
    <xsd:element name="Division" ma:index="13" nillable="true" ma:displayName="Division" ma:format="Dropdown" ma:internalName="Division" ma:readOnly="false">
      <xsd:simpleType>
        <xsd:restriction base="dms:Choice">
          <xsd:enumeration value="Allied Health Services"/>
          <xsd:enumeration value="Anesthesia"/>
          <xsd:enumeration value="Basic Science"/>
          <xsd:enumeration value="Biomedical Informatics"/>
          <xsd:enumeration value="Business Application Services"/>
          <xsd:enumeration value="Business Development"/>
          <xsd:enumeration value="Children's Services"/>
          <xsd:enumeration value="Clinical Application Services"/>
          <xsd:enumeration value="Clinical Epidemiology"/>
          <xsd:enumeration value="Communications"/>
          <xsd:enumeration value="Concierge &amp; Patient Experience"/>
          <xsd:enumeration value="Corporate Nursing &amp; Allied Health"/>
          <xsd:enumeration value="Corporate Services"/>
          <xsd:enumeration value="Diagnostic Imaging"/>
          <xsd:enumeration value="Education &amp; Research"/>
          <xsd:enumeration value="Emergency Services"/>
          <xsd:enumeration value="Facilities"/>
          <xsd:enumeration value="Facilities O &amp; M"/>
          <xsd:enumeration value="Facility Performance &amp; Safety"/>
          <xsd:enumeration value="Family Centered Services - Nursing &amp; Allied Health"/>
          <xsd:enumeration value="Finance"/>
          <xsd:enumeration value="Food &amp; Nutrition"/>
          <xsd:enumeration value="Genetics"/>
          <xsd:enumeration value="Government Relations &amp; Mobilization"/>
          <xsd:enumeration value="Health Informatics"/>
          <xsd:enumeration value="HIM Management"/>
          <xsd:enumeration value="HR Operations"/>
          <xsd:enumeration value="Human Resources"/>
          <xsd:enumeration value="IT Innovation &amp; e-Health"/>
          <xsd:enumeration value="Legal Services"/>
          <xsd:enumeration value="Materials Management"/>
          <xsd:enumeration value="Medical Administration"/>
          <xsd:enumeration value="Medical Services"/>
          <xsd:enumeration value="Nursing &amp; Allied Health Operations"/>
          <xsd:enumeration value="Obstetrics &amp; Gynecology"/>
          <xsd:enumeration value="Office of CHRO"/>
          <xsd:enumeration value="Office of CMO"/>
          <xsd:enumeration value="Operations &amp; Infrastructure"/>
          <xsd:enumeration value="Organization Performance &amp; Development"/>
          <xsd:enumeration value="P &amp; F Care Program Support"/>
          <xsd:enumeration value="Pathology"/>
          <xsd:enumeration value="Pediatric Surgery"/>
          <xsd:enumeration value="Pediatrics"/>
          <xsd:enumeration value="Perioperative Services"/>
          <xsd:enumeration value="Pharmacy Services"/>
          <xsd:enumeration value="PMO &amp; Shared Services"/>
          <xsd:enumeration value="Psychiatry"/>
          <xsd:enumeration value="Rehabilitation"/>
          <xsd:enumeration value="Reproduction"/>
          <xsd:enumeration value="Research Administration"/>
          <xsd:enumeration value="Research IT"/>
          <xsd:enumeration value="Research Leadership / Management"/>
          <xsd:enumeration value="Scientific Career Development Program"/>
          <xsd:enumeration value="Security"/>
          <xsd:enumeration value="Supply Chain"/>
          <xsd:enumeration value="Support Services"/>
          <xsd:enumeration value="Talent Acquisition"/>
          <xsd:enumeration value="Talent Development"/>
          <xsd:enumeration value="Translational Medicine"/>
          <xsd:enumeration value="Women's Services"/>
        </xsd:restriction>
      </xsd:simpleType>
    </xsd:element>
    <xsd:element name="Job_x0020_Family" ma:index="14" nillable="true" ma:displayName="Job Family" ma:format="Dropdown" ma:internalName="Job_x0020_Family" ma:readOnly="false">
      <xsd:simpleType>
        <xsd:restriction base="dms:Choice">
          <xsd:enumeration value="Allied Health"/>
          <xsd:enumeration value="Business Management"/>
          <xsd:enumeration value="Communications and Marketing"/>
          <xsd:enumeration value="Facilities Support"/>
          <xsd:enumeration value="Finance"/>
          <xsd:enumeration value="Human Resources"/>
          <xsd:enumeration value="Information Technologies and Applications"/>
          <xsd:enumeration value="Learning and Education"/>
          <xsd:enumeration value="Nursing"/>
          <xsd:enumeration value="Patient Flow"/>
          <xsd:enumeration value="Physicians"/>
          <xsd:enumeration value="Projects, Planning and Performance"/>
          <xsd:enumeration value="Quality, Accreditation &amp; Compliance"/>
          <xsd:enumeration value="Research"/>
          <xsd:enumeration value="Safety and Risk Management"/>
          <xsd:enumeration value="Supply Chain"/>
        </xsd:restriction>
      </xsd:simpleType>
    </xsd:element>
    <xsd:element name="Service" ma:index="15" nillable="true" ma:displayName="Service" ma:format="Dropdown" ma:internalName="Service" ma:readOnly="false">
      <xsd:simpleType>
        <xsd:restriction base="dms:Choice">
          <xsd:enumeration value="Communications and Patient Experience Services"/>
          <xsd:enumeration value="Corporate Services"/>
          <xsd:enumeration value="Family Centered Services"/>
          <xsd:enumeration value="Financial Management Services"/>
          <xsd:enumeration value="Human Resources Services"/>
          <xsd:enumeration value="Information Technology Services"/>
          <xsd:enumeration value="Medical Services"/>
          <xsd:enumeration value="Research Services"/>
          <xsd:enumeration value="Support Services"/>
        </xsd:restriction>
      </xsd:simpleType>
    </xsd:element>
    <xsd:element name="Department" ma:index="16" nillable="true" ma:displayName="Department" ma:format="Dropdown" ma:internalName="Department" ma:readOnly="false">
      <xsd:simpleType>
        <xsd:restriction base="dms:Choice">
          <xsd:enumeration value="ACGME"/>
          <xsd:enumeration value="Administration - Nursing and AH"/>
          <xsd:enumeration value="Adolescent Medicine"/>
          <xsd:enumeration value="Adult Pscyhiatry"/>
          <xsd:enumeration value="Advanced Fetal Procedures and Intervention"/>
          <xsd:enumeration value="Affiliation"/>
          <xsd:enumeration value="Allied Health Services"/>
          <xsd:enumeration value="Analytical Informatics"/>
          <xsd:enumeration value="Application Ancillary Clinical"/>
          <xsd:enumeration value="Application Clinical"/>
          <xsd:enumeration value="Application Database Services"/>
          <xsd:enumeration value="Application Development, Testing, and Transition"/>
          <xsd:enumeration value="Application ERP Systems"/>
          <xsd:enumeration value="Application Laboratory"/>
          <xsd:enumeration value="Application Radiology"/>
          <xsd:enumeration value="Application Research Systems"/>
          <xsd:enumeration value="Application Revenue Cycle"/>
          <xsd:enumeration value="AutoCAD"/>
          <xsd:enumeration value="Bioinformatics"/>
          <xsd:enumeration value="Bioinformatics Program"/>
          <xsd:enumeration value="Biomedical Engineering"/>
          <xsd:enumeration value="Biomedical Informatics"/>
          <xsd:enumeration value="Biostatistics"/>
          <xsd:enumeration value="Body Imaging"/>
          <xsd:enumeration value="Business Analysis and Research Planning"/>
          <xsd:enumeration value="Business Application Services"/>
          <xsd:enumeration value="Business Development"/>
          <xsd:enumeration value="Business Management"/>
          <xsd:enumeration value="Business Operations"/>
          <xsd:enumeration value="Business Process Improvement"/>
          <xsd:enumeration value="CAFM Operations"/>
          <xsd:enumeration value="Cancer Program"/>
          <xsd:enumeration value="Cardiac Imaging"/>
          <xsd:enumeration value="Cardiology"/>
          <xsd:enumeration value="Cardiometabolic Program"/>
          <xsd:enumeration value="Cardiopulmonary Services"/>
          <xsd:enumeration value="Cardiovascular Surgery"/>
          <xsd:enumeration value="Catering and Café"/>
          <xsd:enumeration value="Children's Critical Care Services"/>
          <xsd:enumeration value="Children's General Medical Surgical Services"/>
          <xsd:enumeration value="Children's Services"/>
          <xsd:enumeration value="Clinical and Therapeutic Medicine"/>
          <xsd:enumeration value="Clinical Application Services"/>
          <xsd:enumeration value="Clinical Chemistry"/>
          <xsd:enumeration value="Clinical Data Management"/>
          <xsd:enumeration value="Clinical Documentation Quality"/>
          <xsd:enumeration value="Clinical Epidemiology"/>
          <xsd:enumeration value="Clinical Governance, Quality and Safety Management"/>
          <xsd:enumeration value="Clinical Informatics"/>
          <xsd:enumeration value="Clinical Informatics Program"/>
          <xsd:enumeration value="Clinical Laboratory"/>
          <xsd:enumeration value="Clinical Recruitment"/>
          <xsd:enumeration value="Clinical Registries"/>
          <xsd:enumeration value="Clinical Research and Publication"/>
          <xsd:enumeration value="Clinical Research Center"/>
          <xsd:enumeration value="Clinical Research Governance"/>
          <xsd:enumeration value="Clinical Research Program"/>
          <xsd:enumeration value="Clinical Trials and Outcomes Program"/>
          <xsd:enumeration value="Communications, Branding, and E-Strategy"/>
          <xsd:enumeration value="Compensation and Benefits"/>
          <xsd:enumeration value="Concierge and Guest Relations/Patient Experience"/>
          <xsd:enumeration value="Corporate Nursing and Allied Health"/>
          <xsd:enumeration value="Corporate Services"/>
          <xsd:enumeration value="Critical Care"/>
          <xsd:enumeration value="CRO Office"/>
          <xsd:enumeration value="Cytogenics"/>
          <xsd:enumeration value="Data Warehouse and Integration"/>
          <xsd:enumeration value="Deep Phenotyping"/>
          <xsd:enumeration value="Dentistry"/>
          <xsd:enumeration value="Dermatology"/>
          <xsd:enumeration value="Development and Continuing Education"/>
          <xsd:enumeration value="Development and Support (Translational Research)"/>
          <xsd:enumeration value="Early Intervention Therapy Services"/>
          <xsd:enumeration value="Education"/>
          <xsd:enumeration value="Education and Research"/>
          <xsd:enumeration value="e-Health Application"/>
          <xsd:enumeration value="Emergency Medicine"/>
          <xsd:enumeration value="Emergency Services"/>
          <xsd:enumeration value="Employee Health"/>
          <xsd:enumeration value="Endocrinology"/>
          <xsd:enumeration value="Engineering"/>
          <xsd:enumeration value="Environmental Services"/>
          <xsd:enumeration value="Epidemiology"/>
          <xsd:enumeration value="ERP Materials"/>
          <xsd:enumeration value="Evidenced Based Healthcare"/>
          <xsd:enumeration value="Executive Dining"/>
          <xsd:enumeration value="Facilities O and M"/>
          <xsd:enumeration value="Facilities Operations and Maintenance"/>
          <xsd:enumeration value="Facility Performance and Safety"/>
          <xsd:enumeration value="Family Centered Education"/>
          <xsd:enumeration value="Financial Operations"/>
          <xsd:enumeration value="Food and Nutrition"/>
          <xsd:enumeration value="Gastroenterology"/>
          <xsd:enumeration value="General / Thoracic Surgery"/>
          <xsd:enumeration value="General Pediatrics"/>
          <xsd:enumeration value="General Services"/>
          <xsd:enumeration value="Genetic Epidemiology"/>
          <xsd:enumeration value="Genetics Program"/>
          <xsd:enumeration value="Government Relations and Mobilization"/>
          <xsd:enumeration value="GR and Immigration"/>
          <xsd:enumeration value="Hematology / Oncology"/>
          <xsd:enumeration value="Hematopathology and Transfusion Medicine"/>
          <xsd:enumeration value="Hepatology / Nutrition"/>
          <xsd:enumeration value="HIM Coding"/>
          <xsd:enumeration value="HIM Management"/>
          <xsd:enumeration value="HIM Operations"/>
          <xsd:enumeration value="HIM Privacy"/>
          <xsd:enumeration value="HIM QA and Compliance"/>
          <xsd:enumeration value="HIM Research Data Governance"/>
          <xsd:enumeration value="HIM Transcription"/>
          <xsd:enumeration value="Hospitalist"/>
          <xsd:enumeration value="Housing Services"/>
          <xsd:enumeration value="HR Operations"/>
          <xsd:enumeration value="HRIS and Benefits Administration"/>
          <xsd:enumeration value="Imaging"/>
          <xsd:enumeration value="In Vitro Fertilization"/>
          <xsd:enumeration value="Infection Control"/>
          <xsd:enumeration value="Infectious Disease"/>
          <xsd:enumeration value="Information Management"/>
          <xsd:enumeration value="Innovation Technology"/>
          <xsd:enumeration value="Integration"/>
          <xsd:enumeration value="International Affairs"/>
          <xsd:enumeration value="Interventional Services"/>
          <xsd:enumeration value="IT Enterprise Architecture"/>
          <xsd:enumeration value="IT Infrastructure"/>
          <xsd:enumeration value="IT Innovation and e-Health"/>
          <xsd:enumeration value="IT Operations"/>
          <xsd:enumeration value="IT Security"/>
          <xsd:enumeration value="IT Service Management"/>
          <xsd:enumeration value="Legal"/>
          <xsd:enumeration value="Library Services"/>
          <xsd:enumeration value="Life Safety and Emergency Preparedness"/>
          <xsd:enumeration value="Materials Management"/>
          <xsd:enumeration value="Medical Education, ACGME"/>
          <xsd:enumeration value="Medical Informatics"/>
          <xsd:enumeration value="Medical Licensing"/>
          <xsd:enumeration value="Medical Staff Services"/>
          <xsd:enumeration value="Microbiology and Immunology"/>
          <xsd:enumeration value="Mobile Application"/>
          <xsd:enumeration value="Molecular Imaging"/>
          <xsd:enumeration value="Neonatology"/>
          <xsd:enumeration value="Nephrology"/>
          <xsd:enumeration value="Neuro-Imaging"/>
          <xsd:enumeration value="Neurology"/>
          <xsd:enumeration value="Neurosurgery"/>
          <xsd:enumeration value="Non-Clinical Recruitment"/>
          <xsd:enumeration value="Nursing and Allied Health Business Affairs"/>
          <xsd:enumeration value="Nursing and Allied Health Clinical Systems"/>
          <xsd:enumeration value="Nursing and Allied Health Operations (Out of Hours)"/>
          <xsd:enumeration value="Nursing and Allied Health Operations"/>
          <xsd:enumeration value="Nursing and Allied Health Performance Improvement"/>
          <xsd:enumeration value="Obstetrical Anesthesia"/>
          <xsd:enumeration value="Obstetrical Genetics"/>
          <xsd:enumeration value="Obstetrics and Gynecology"/>
          <xsd:enumeration value="OD and Talent Management"/>
          <xsd:enumeration value="Office of Activation Management"/>
          <xsd:enumeration value="Office of CHRO"/>
          <xsd:enumeration value="Office of CHRO"/>
          <xsd:enumeration value="Office of CMO"/>
          <xsd:enumeration value="Office of the CEO"/>
          <xsd:enumeration value="Office of the Chief Auditor"/>
          <xsd:enumeration value="Office of the Chief of Staff"/>
          <xsd:enumeration value="Office of the CPEC"/>
          <xsd:enumeration value="Office of the Executive Vice CMO"/>
          <xsd:enumeration value="Offsite Warehouse"/>
          <xsd:enumeration value="Onboarding and Engagement"/>
          <xsd:enumeration value="Onsite Warehouse"/>
          <xsd:enumeration value="Operations"/>
          <xsd:enumeration value="Operations and Infrastructure"/>
          <xsd:enumeration value="Operations and Governance"/>
          <xsd:enumeration value="Opthalmology"/>
          <xsd:enumeration value="Organization Performance and Development"/>
          <xsd:enumeration value="Organizational Effectiveness"/>
          <xsd:enumeration value="Organizational Learning"/>
          <xsd:enumeration value="Orthopedic Surgery"/>
          <xsd:enumeration value="Otolaryngology"/>
          <xsd:enumeration value="PandF Care Program Support"/>
          <xsd:enumeration value="Patient Flow (Access, Bed Management and Egress)"/>
          <xsd:enumeration value="Patient Meals"/>
          <xsd:enumeration value="Patient Safety and Continuing Improvement"/>
          <xsd:enumeration value="Pediatric and Adolescent Psychiatry"/>
          <xsd:enumeration value="Pediatric Anesthesia"/>
          <xsd:enumeration value="Pediatric Genetics"/>
          <xsd:enumeration value="Pediatric Hospitalist"/>
          <xsd:enumeration value="Pediatric Imaging"/>
          <xsd:enumeration value="Performance Data"/>
          <xsd:enumeration value="Perioperative Services"/>
          <xsd:enumeration value="Pharmaceutical Procurement"/>
          <xsd:enumeration value="Pharmaceutical Services Operations"/>
          <xsd:enumeration value="Pharmacy Services"/>
          <xsd:enumeration value="Plastic/Reconstructive"/>
          <xsd:enumeration value="PMO and Shared Services"/>
          <xsd:enumeration value="Portfolio Management"/>
          <xsd:enumeration value="Portfolio Mangement"/>
          <xsd:enumeration value="Procurement and Contracts"/>
          <xsd:enumeration value="Project Delivery"/>
          <xsd:enumeration value="Property"/>
          <xsd:enumeration value="Protection and Parking"/>
          <xsd:enumeration value="Public Affairs and External Relations"/>
          <xsd:enumeration value="Pulmonary Medicine"/>
          <xsd:enumeration value="Quality"/>
          <xsd:enumeration value="Quality, Safety, and Risk Management"/>
          <xsd:enumeration value="Quality, Safety, and Total Experience"/>
          <xsd:enumeration value="Recruitment Operations"/>
          <xsd:enumeration value="Regional Perinatal Center"/>
          <xsd:enumeration value="Rehabilitation Medicine"/>
          <xsd:enumeration value="Relocation"/>
          <xsd:enumeration value="Reporting and Budgeting"/>
          <xsd:enumeration value="Research"/>
          <xsd:enumeration value="Research IT"/>
          <xsd:enumeration value="Research Laboratory"/>
          <xsd:enumeration value="Research Laboratory Operations"/>
          <xsd:enumeration value="Research Leadership / Management"/>
          <xsd:enumeration value="Research Service Management"/>
          <xsd:enumeration value="Research Surgery"/>
          <xsd:enumeration value="Response Planning and Performance"/>
          <xsd:enumeration value="Revenue Cycle"/>
          <xsd:enumeration value="Rheumatology"/>
          <xsd:enumeration value="Robotic Surgery"/>
          <xsd:enumeration value="Scientific Career Development Program"/>
          <xsd:enumeration value="Scientific Computing"/>
          <xsd:enumeration value="Security"/>
          <xsd:enumeration value="Service and Relationship"/>
          <xsd:enumeration value="Simulation Center"/>
          <xsd:enumeration value="Software Development"/>
          <xsd:enumeration value="SSOC and Telecommunications"/>
          <xsd:enumeration value="SSOC Telecommunications"/>
          <xsd:enumeration value="Staff Health and Wellness, Infection Prevention and Control"/>
          <xsd:enumeration value="Sterile Processing"/>
          <xsd:enumeration value="Subcontractor Relations"/>
          <xsd:enumeration value="Supply Chain"/>
          <xsd:enumeration value="Surgery"/>
          <xsd:enumeration value="System Biology"/>
          <xsd:enumeration value="Systems and Processes"/>
          <xsd:enumeration value="Systems Administration"/>
          <xsd:enumeration value="Talent Acquisition Directorate"/>
          <xsd:enumeration value="Talent Development"/>
          <xsd:enumeration value="Technology Transfer and Business Development"/>
          <xsd:enumeration value="Tissue Cell and Gene Therapy Program"/>
          <xsd:enumeration value="Training Materials"/>
          <xsd:enumeration value="Translational Medicine"/>
          <xsd:enumeration value="Transplant Surgery"/>
          <xsd:enumeration value="Treasury and Corporate Finance"/>
          <xsd:enumeration value="Urology"/>
          <xsd:enumeration value="Women's and Children's Health and Wellness Services"/>
          <xsd:enumeration value="Women's Imaging"/>
          <xsd:enumeration value="Women's Perinatal Services"/>
          <xsd:enumeration value="Women's Prenatal Services and Gynecology"/>
          <xsd:enumeration value="Women's Services"/>
          <xsd:enumeration value="Zutec"/>
        </xsd:restriction>
      </xsd:simpleType>
    </xsd:element>
    <xsd:element name="Position_x0020_Holder" ma:index="17" nillable="true" ma:displayName="Position Holder" ma:list="UserInfo" ma:internalName="Position_x0020_Hol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Grade" ma:index="18" nillable="true" ma:displayName="Job Grade" ma:internalName="Job_x0020_Grade">
      <xsd:simpleType>
        <xsd:restriction base="dms:Text">
          <xsd:maxLength value="255"/>
        </xsd:restriction>
      </xsd:simpleType>
    </xsd:element>
    <xsd:element name="Job_x0020_Code" ma:index="19" nillable="true" ma:displayName="Job Code" ma:internalName="Job_x0020_Code">
      <xsd:simpleType>
        <xsd:restriction base="dms:Text">
          <xsd:maxLength value="255"/>
        </xsd:restriction>
      </xsd:simpleType>
    </xsd:element>
    <xsd:element name="HR_x0020_Representative" ma:index="20" nillable="true" ma:displayName="HR Representative" ma:list="UserInfo" ma:internalName="HR_x0020_Representativ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26da6d59-a3f1-471e-a747-2163bfa3e90d" xsi:nil="true"/>
    <Document_x0020_Owner xmlns="ee4f3d1d-235f-47fd-82cc-76c852bc8f9d">
      <UserInfo>
        <DisplayName>Doug Kelly</DisplayName>
        <AccountId>44</AccountId>
        <AccountType/>
      </UserInfo>
    </Document_x0020_Owner>
    <Doc_x0020_Description xmlns="272e65e7-5e26-4b22-bc61-e0daea5f2fb3" xsi:nil="true"/>
    <Service xmlns="8065bb8d-ddf7-47ac-a6e3-20cbefdbe167" xsi:nil="true"/>
    <HR_x0020_Representative xmlns="8065bb8d-ddf7-47ac-a6e3-20cbefdbe167">
      <UserInfo>
        <DisplayName/>
        <AccountId xsi:nil="true"/>
        <AccountType/>
      </UserInfo>
    </HR_x0020_Representative>
    <Position_x0020_Holder xmlns="8065bb8d-ddf7-47ac-a6e3-20cbefdbe167">
      <UserInfo>
        <DisplayName/>
        <AccountId xsi:nil="true"/>
        <AccountType/>
      </UserInfo>
    </Position_x0020_Holder>
    <Job_x0020_Code xmlns="8065bb8d-ddf7-47ac-a6e3-20cbefdbe167" xsi:nil="true"/>
    <Job_x0020_Family xmlns="8065bb8d-ddf7-47ac-a6e3-20cbefdbe167" xsi:nil="true"/>
    <Division xmlns="8065bb8d-ddf7-47ac-a6e3-20cbefdbe167" xsi:nil="true"/>
    <Department xmlns="8065bb8d-ddf7-47ac-a6e3-20cbefdbe167" xsi:nil="true"/>
    <Job_x0020_Grade xmlns="8065bb8d-ddf7-47ac-a6e3-20cbefdbe1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44507-6353-45A7-B6E0-B6074B891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6d59-a3f1-471e-a747-2163bfa3e90d"/>
    <ds:schemaRef ds:uri="272e65e7-5e26-4b22-bc61-e0daea5f2fb3"/>
    <ds:schemaRef ds:uri="ee4f3d1d-235f-47fd-82cc-76c852bc8f9d"/>
    <ds:schemaRef ds:uri="8065bb8d-ddf7-47ac-a6e3-20cbefdbe1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538EC7-8499-440D-B11E-84965BFFAD4B}">
  <ds:schemaRefs>
    <ds:schemaRef ds:uri="8065bb8d-ddf7-47ac-a6e3-20cbefdbe167"/>
    <ds:schemaRef ds:uri="http://purl.org/dc/terms/"/>
    <ds:schemaRef ds:uri="http://schemas.microsoft.com/office/2006/metadata/properties"/>
    <ds:schemaRef ds:uri="http://www.w3.org/XML/1998/namespace"/>
    <ds:schemaRef ds:uri="ee4f3d1d-235f-47fd-82cc-76c852bc8f9d"/>
    <ds:schemaRef ds:uri="272e65e7-5e26-4b22-bc61-e0daea5f2fb3"/>
    <ds:schemaRef ds:uri="http://schemas.microsoft.com/office/2006/documentManagement/types"/>
    <ds:schemaRef ds:uri="http://schemas.openxmlformats.org/package/2006/metadata/core-properties"/>
    <ds:schemaRef ds:uri="26da6d59-a3f1-471e-a747-2163bfa3e90d"/>
    <ds:schemaRef ds:uri="http://purl.org/dc/dcmitype/"/>
    <ds:schemaRef ds:uri="http://purl.org/dc/elements/1.1/"/>
  </ds:schemaRefs>
</ds:datastoreItem>
</file>

<file path=customXml/itemProps3.xml><?xml version="1.0" encoding="utf-8"?>
<ds:datastoreItem xmlns:ds="http://schemas.openxmlformats.org/officeDocument/2006/customXml" ds:itemID="{8080E5A5-0595-44D8-BB27-45D96194C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Sidra Medical and Research Center</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khenderson</dc:creator>
  <cp:lastModifiedBy>rnaidu</cp:lastModifiedBy>
  <cp:revision>2</cp:revision>
  <cp:lastPrinted>2012-07-10T11:15:00Z</cp:lastPrinted>
  <dcterms:created xsi:type="dcterms:W3CDTF">2014-02-10T09:01:00Z</dcterms:created>
  <dcterms:modified xsi:type="dcterms:W3CDTF">2014-02-10T09:01:00Z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0x0101002B5962248D159B4D8C65CF8362F048F0</vt:lpwstr>
  </property>
  <property fmtid="{D5CDD505-2E9C-101B-9397-08002B2CF9AE}" pid="3" name="Wave">
    <vt:lpwstr>Wave 1&amp;2</vt:lpwstr>
  </property>
</Properties>
</file>